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010F" w:rsidRPr="008D4993" w:rsidRDefault="0042010F" w:rsidP="008A255A">
      <w:pPr>
        <w:tabs>
          <w:tab w:val="clear" w:pos="432"/>
        </w:tabs>
        <w:ind w:firstLine="426"/>
        <w:jc w:val="right"/>
        <w:rPr>
          <w:rFonts w:eastAsia="Times New Roman" w:cs="Times New Roman"/>
          <w:szCs w:val="24"/>
          <w:lang w:eastAsia="ru-RU"/>
        </w:rPr>
      </w:pPr>
    </w:p>
    <w:p w:rsidR="0042010F" w:rsidRPr="00081368" w:rsidRDefault="009B09AD" w:rsidP="008A255A">
      <w:pPr>
        <w:tabs>
          <w:tab w:val="clear" w:pos="432"/>
        </w:tabs>
        <w:ind w:firstLine="426"/>
        <w:jc w:val="right"/>
        <w:rPr>
          <w:rFonts w:eastAsia="Times New Roman" w:cs="Times New Roman"/>
          <w:szCs w:val="24"/>
          <w:lang w:val="en-US" w:eastAsia="ru-RU"/>
        </w:rPr>
      </w:pPr>
      <w:r w:rsidRPr="008D4993">
        <w:rPr>
          <w:rFonts w:eastAsia="Times New Roman" w:cs="Times New Roman"/>
          <w:szCs w:val="24"/>
          <w:lang w:val="en" w:eastAsia="ru-RU"/>
        </w:rPr>
        <w:t>Annex __</w:t>
      </w:r>
    </w:p>
    <w:p w:rsidR="0042010F" w:rsidRPr="00081368" w:rsidRDefault="009B09AD" w:rsidP="008A255A">
      <w:pPr>
        <w:tabs>
          <w:tab w:val="clear" w:pos="432"/>
        </w:tabs>
        <w:ind w:firstLine="426"/>
        <w:jc w:val="right"/>
        <w:rPr>
          <w:rFonts w:eastAsia="Times New Roman" w:cs="Times New Roman"/>
          <w:szCs w:val="24"/>
          <w:lang w:val="en-US" w:eastAsia="ru-RU"/>
        </w:rPr>
      </w:pPr>
      <w:r w:rsidRPr="008D4993">
        <w:rPr>
          <w:rFonts w:eastAsia="Times New Roman" w:cs="Times New Roman"/>
          <w:szCs w:val="24"/>
          <w:lang w:val="en" w:eastAsia="ru-RU"/>
        </w:rPr>
        <w:t xml:space="preserve">to the resolution of the Board of Directors  </w:t>
      </w:r>
    </w:p>
    <w:p w:rsidR="0042010F" w:rsidRPr="00081368" w:rsidRDefault="009B09AD" w:rsidP="008A255A">
      <w:pPr>
        <w:tabs>
          <w:tab w:val="clear" w:pos="432"/>
        </w:tabs>
        <w:ind w:firstLine="426"/>
        <w:jc w:val="right"/>
        <w:rPr>
          <w:rFonts w:eastAsia="Times New Roman" w:cs="Times New Roman"/>
          <w:szCs w:val="24"/>
          <w:lang w:val="en-US" w:eastAsia="ru-RU"/>
        </w:rPr>
      </w:pPr>
      <w:r w:rsidRPr="008D4993">
        <w:rPr>
          <w:rFonts w:eastAsia="Times New Roman" w:cs="Times New Roman"/>
          <w:szCs w:val="24"/>
          <w:lang w:val="en" w:eastAsia="ru-RU"/>
        </w:rPr>
        <w:t xml:space="preserve">of </w:t>
      </w:r>
      <w:proofErr w:type="spellStart"/>
      <w:r w:rsidRPr="008D4993">
        <w:rPr>
          <w:rFonts w:eastAsia="Times New Roman" w:cs="Times New Roman"/>
          <w:szCs w:val="24"/>
          <w:lang w:val="en" w:eastAsia="ru-RU"/>
        </w:rPr>
        <w:t>Otbasy</w:t>
      </w:r>
      <w:proofErr w:type="spellEnd"/>
      <w:r w:rsidRPr="008D4993">
        <w:rPr>
          <w:rFonts w:eastAsia="Times New Roman" w:cs="Times New Roman"/>
          <w:szCs w:val="24"/>
          <w:lang w:val="en" w:eastAsia="ru-RU"/>
        </w:rPr>
        <w:t xml:space="preserve"> Bank JSC</w:t>
      </w:r>
    </w:p>
    <w:p w:rsidR="0042010F" w:rsidRPr="00081368" w:rsidRDefault="009B09AD" w:rsidP="008A255A">
      <w:pPr>
        <w:tabs>
          <w:tab w:val="clear" w:pos="432"/>
        </w:tabs>
        <w:ind w:firstLine="426"/>
        <w:jc w:val="right"/>
        <w:rPr>
          <w:rFonts w:eastAsia="Times New Roman" w:cs="Times New Roman"/>
          <w:szCs w:val="24"/>
          <w:lang w:val="en-US" w:eastAsia="ru-RU"/>
        </w:rPr>
      </w:pPr>
      <w:r w:rsidRPr="008D4993">
        <w:rPr>
          <w:rFonts w:eastAsia="Times New Roman" w:cs="Times New Roman"/>
          <w:szCs w:val="24"/>
          <w:lang w:val="en" w:eastAsia="ru-RU"/>
        </w:rPr>
        <w:t>(Minutes No. 14) dated September 26, 2025</w:t>
      </w:r>
    </w:p>
    <w:p w:rsidR="0042010F" w:rsidRPr="00081368" w:rsidRDefault="0042010F" w:rsidP="008A255A">
      <w:pPr>
        <w:pStyle w:val="a3"/>
        <w:tabs>
          <w:tab w:val="clear" w:pos="432"/>
          <w:tab w:val="left" w:pos="431"/>
          <w:tab w:val="left" w:pos="851"/>
        </w:tabs>
        <w:ind w:left="0" w:firstLine="567"/>
        <w:rPr>
          <w:spacing w:val="2"/>
          <w:lang w:val="en-US"/>
        </w:rPr>
      </w:pPr>
    </w:p>
    <w:p w:rsidR="0042010F" w:rsidRPr="00081368" w:rsidRDefault="0042010F" w:rsidP="008A255A">
      <w:pPr>
        <w:pStyle w:val="a3"/>
        <w:tabs>
          <w:tab w:val="clear" w:pos="432"/>
          <w:tab w:val="left" w:pos="431"/>
          <w:tab w:val="left" w:pos="851"/>
        </w:tabs>
        <w:ind w:left="0" w:firstLine="567"/>
        <w:rPr>
          <w:spacing w:val="2"/>
          <w:lang w:val="en-US"/>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8121B9" w:rsidRPr="00081368" w:rsidTr="0042010F">
        <w:trPr>
          <w:trHeight w:val="234"/>
        </w:trPr>
        <w:tc>
          <w:tcPr>
            <w:tcW w:w="2265" w:type="dxa"/>
            <w:vMerge w:val="restart"/>
          </w:tcPr>
          <w:p w:rsidR="0042010F" w:rsidRPr="008D4993" w:rsidRDefault="009B09AD" w:rsidP="008A255A">
            <w:pPr>
              <w:tabs>
                <w:tab w:val="center" w:pos="4153"/>
                <w:tab w:val="right" w:pos="8306"/>
              </w:tabs>
              <w:ind w:left="-111"/>
              <w:rPr>
                <w:rFonts w:eastAsia="SimSun"/>
                <w:bCs/>
                <w:szCs w:val="24"/>
                <w:lang w:val="kk-KZ"/>
              </w:rPr>
            </w:pPr>
            <w:r w:rsidRPr="008D4993">
              <w:rPr>
                <w:rFonts w:cs="Times New Roman"/>
                <w:noProof/>
                <w:szCs w:val="24"/>
                <w:lang w:eastAsia="ru-RU"/>
              </w:rPr>
              <w:drawing>
                <wp:anchor distT="0" distB="0" distL="114300" distR="114300" simplePos="0" relativeHeight="251658240" behindDoc="1" locked="0" layoutInCell="1" allowOverlap="1">
                  <wp:simplePos x="0" y="0"/>
                  <wp:positionH relativeFrom="column">
                    <wp:posOffset>-67006</wp:posOffset>
                  </wp:positionH>
                  <wp:positionV relativeFrom="paragraph">
                    <wp:posOffset>15902</wp:posOffset>
                  </wp:positionV>
                  <wp:extent cx="1424492" cy="421419"/>
                  <wp:effectExtent l="0" t="0" r="4445" b="0"/>
                  <wp:wrapTight wrapText="bothSides">
                    <wp:wrapPolygon edited="0">
                      <wp:start x="0" y="0"/>
                      <wp:lineTo x="0" y="20525"/>
                      <wp:lineTo x="16178" y="20525"/>
                      <wp:lineTo x="15023" y="15638"/>
                      <wp:lineTo x="21379" y="9774"/>
                      <wp:lineTo x="21379" y="0"/>
                      <wp:lineTo x="0" y="0"/>
                    </wp:wrapPolygon>
                  </wp:wrapTight>
                  <wp:docPr id="3" name="Рисунок 3"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age009"/>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1424492" cy="421419"/>
                          </a:xfrm>
                          <a:prstGeom prst="rect">
                            <a:avLst/>
                          </a:prstGeom>
                          <a:noFill/>
                          <a:ln>
                            <a:noFill/>
                          </a:ln>
                        </pic:spPr>
                      </pic:pic>
                    </a:graphicData>
                  </a:graphic>
                </wp:anchor>
              </w:drawing>
            </w:r>
          </w:p>
        </w:tc>
        <w:tc>
          <w:tcPr>
            <w:tcW w:w="1985" w:type="dxa"/>
          </w:tcPr>
          <w:p w:rsidR="0042010F" w:rsidRPr="008D4993" w:rsidRDefault="009B09AD" w:rsidP="008A255A">
            <w:pPr>
              <w:tabs>
                <w:tab w:val="clear" w:pos="432"/>
                <w:tab w:val="center" w:pos="4153"/>
                <w:tab w:val="right" w:pos="8306"/>
              </w:tabs>
              <w:rPr>
                <w:rFonts w:eastAsia="SimSun"/>
                <w:bCs/>
                <w:szCs w:val="24"/>
                <w:lang w:val="kk-KZ"/>
              </w:rPr>
            </w:pPr>
            <w:r w:rsidRPr="008D4993">
              <w:rPr>
                <w:rFonts w:eastAsia="SimSun" w:cs="Times New Roman"/>
                <w:bCs/>
                <w:szCs w:val="24"/>
                <w:lang w:val="en" w:eastAsia="ru-RU"/>
              </w:rPr>
              <w:t>Higher-level internal document</w:t>
            </w:r>
          </w:p>
        </w:tc>
        <w:tc>
          <w:tcPr>
            <w:tcW w:w="5245" w:type="dxa"/>
          </w:tcPr>
          <w:p w:rsidR="0042010F" w:rsidRPr="008D4993" w:rsidRDefault="0042010F" w:rsidP="008A255A">
            <w:pPr>
              <w:tabs>
                <w:tab w:val="clear" w:pos="432"/>
                <w:tab w:val="center" w:pos="4153"/>
                <w:tab w:val="right" w:pos="8306"/>
              </w:tabs>
              <w:rPr>
                <w:rFonts w:eastAsia="SimSun" w:cs="Times New Roman"/>
                <w:bCs/>
                <w:szCs w:val="24"/>
                <w:lang w:val="kk-KZ" w:eastAsia="ru-RU"/>
              </w:rPr>
            </w:pPr>
          </w:p>
          <w:p w:rsidR="00CC033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 xml:space="preserve">Charter of </w:t>
            </w:r>
            <w:proofErr w:type="spellStart"/>
            <w:r w:rsidRPr="008D4993">
              <w:rPr>
                <w:rFonts w:eastAsia="SimSun" w:cs="Times New Roman"/>
                <w:bCs/>
                <w:szCs w:val="24"/>
                <w:lang w:val="en" w:eastAsia="ru-RU"/>
              </w:rPr>
              <w:t>Otbasy</w:t>
            </w:r>
            <w:proofErr w:type="spellEnd"/>
            <w:r w:rsidRPr="008D4993">
              <w:rPr>
                <w:rFonts w:eastAsia="SimSun" w:cs="Times New Roman"/>
                <w:bCs/>
                <w:szCs w:val="24"/>
                <w:lang w:val="en" w:eastAsia="ru-RU"/>
              </w:rPr>
              <w:t xml:space="preserve"> Bank JSC</w:t>
            </w:r>
          </w:p>
        </w:tc>
      </w:tr>
      <w:tr w:rsidR="008121B9" w:rsidTr="0042010F">
        <w:trPr>
          <w:trHeight w:val="61"/>
        </w:trPr>
        <w:tc>
          <w:tcPr>
            <w:tcW w:w="2265" w:type="dxa"/>
            <w:vMerge/>
          </w:tcPr>
          <w:p w:rsidR="0042010F" w:rsidRPr="008D4993" w:rsidRDefault="0042010F" w:rsidP="008A255A">
            <w:pPr>
              <w:tabs>
                <w:tab w:val="center" w:pos="4153"/>
                <w:tab w:val="right" w:pos="8306"/>
              </w:tabs>
              <w:rPr>
                <w:rFonts w:eastAsia="SimSun"/>
                <w:bCs/>
                <w:szCs w:val="24"/>
                <w:lang w:val="kk-KZ"/>
              </w:rPr>
            </w:pPr>
          </w:p>
        </w:tc>
        <w:tc>
          <w:tcPr>
            <w:tcW w:w="198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Owner of the internal document</w:t>
            </w:r>
          </w:p>
        </w:tc>
        <w:tc>
          <w:tcPr>
            <w:tcW w:w="524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Internal Audit Department</w:t>
            </w:r>
          </w:p>
        </w:tc>
      </w:tr>
      <w:tr w:rsidR="008121B9" w:rsidRPr="00081368" w:rsidTr="0042010F">
        <w:trPr>
          <w:trHeight w:val="91"/>
        </w:trPr>
        <w:tc>
          <w:tcPr>
            <w:tcW w:w="2265" w:type="dxa"/>
            <w:vMerge/>
          </w:tcPr>
          <w:p w:rsidR="0042010F" w:rsidRPr="008D4993" w:rsidRDefault="0042010F" w:rsidP="008A255A">
            <w:pPr>
              <w:tabs>
                <w:tab w:val="center" w:pos="4153"/>
                <w:tab w:val="right" w:pos="8306"/>
              </w:tabs>
              <w:rPr>
                <w:rFonts w:eastAsia="SimSun"/>
                <w:bCs/>
                <w:szCs w:val="24"/>
                <w:lang w:val="kk-KZ"/>
              </w:rPr>
            </w:pPr>
          </w:p>
        </w:tc>
        <w:tc>
          <w:tcPr>
            <w:tcW w:w="198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Developed by</w:t>
            </w:r>
          </w:p>
        </w:tc>
        <w:tc>
          <w:tcPr>
            <w:tcW w:w="524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proofErr w:type="spellStart"/>
            <w:r w:rsidRPr="008D4993">
              <w:rPr>
                <w:rFonts w:eastAsia="SimSun" w:cs="Times New Roman"/>
                <w:bCs/>
                <w:szCs w:val="24"/>
                <w:lang w:val="en" w:eastAsia="ru-RU"/>
              </w:rPr>
              <w:t>Smagul</w:t>
            </w:r>
            <w:proofErr w:type="spellEnd"/>
            <w:r w:rsidRPr="008D4993">
              <w:rPr>
                <w:rFonts w:eastAsia="SimSun" w:cs="Times New Roman"/>
                <w:bCs/>
                <w:szCs w:val="24"/>
                <w:lang w:val="en" w:eastAsia="ru-RU"/>
              </w:rPr>
              <w:t xml:space="preserve"> G.M. – Director of the Internal Audit Department.</w:t>
            </w:r>
          </w:p>
        </w:tc>
      </w:tr>
      <w:tr w:rsidR="008121B9" w:rsidRPr="00081368" w:rsidTr="0042010F">
        <w:trPr>
          <w:trHeight w:val="240"/>
        </w:trPr>
        <w:tc>
          <w:tcPr>
            <w:tcW w:w="2265" w:type="dxa"/>
            <w:vMerge/>
          </w:tcPr>
          <w:p w:rsidR="0042010F" w:rsidRPr="00081368" w:rsidRDefault="0042010F" w:rsidP="008A255A">
            <w:pPr>
              <w:tabs>
                <w:tab w:val="center" w:pos="4153"/>
                <w:tab w:val="right" w:pos="8306"/>
              </w:tabs>
              <w:rPr>
                <w:rFonts w:eastAsia="SimSun"/>
                <w:bCs/>
                <w:szCs w:val="24"/>
                <w:lang w:val="en-US"/>
              </w:rPr>
            </w:pPr>
          </w:p>
        </w:tc>
        <w:tc>
          <w:tcPr>
            <w:tcW w:w="198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Approved by</w:t>
            </w:r>
          </w:p>
        </w:tc>
        <w:tc>
          <w:tcPr>
            <w:tcW w:w="5245" w:type="dxa"/>
            <w:vAlign w:val="center"/>
          </w:tcPr>
          <w:p w:rsidR="0042010F" w:rsidRPr="008D4993" w:rsidRDefault="009B09AD" w:rsidP="001856E2">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Minutes of the Board of Directors (No. 14) dated September 26, 2025</w:t>
            </w:r>
          </w:p>
        </w:tc>
      </w:tr>
      <w:tr w:rsidR="008121B9" w:rsidTr="0042010F">
        <w:trPr>
          <w:trHeight w:val="61"/>
        </w:trPr>
        <w:tc>
          <w:tcPr>
            <w:tcW w:w="2265" w:type="dxa"/>
            <w:vMerge/>
          </w:tcPr>
          <w:p w:rsidR="0042010F" w:rsidRPr="00081368" w:rsidRDefault="0042010F" w:rsidP="008A255A">
            <w:pPr>
              <w:tabs>
                <w:tab w:val="center" w:pos="4153"/>
                <w:tab w:val="right" w:pos="8306"/>
              </w:tabs>
              <w:rPr>
                <w:rFonts w:eastAsia="SimSun"/>
                <w:bCs/>
                <w:szCs w:val="24"/>
                <w:lang w:val="en-US"/>
              </w:rPr>
            </w:pPr>
          </w:p>
        </w:tc>
        <w:tc>
          <w:tcPr>
            <w:tcW w:w="198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Effective date</w:t>
            </w:r>
          </w:p>
        </w:tc>
        <w:tc>
          <w:tcPr>
            <w:tcW w:w="524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1856E2">
              <w:rPr>
                <w:rFonts w:eastAsia="Times New Roman" w:cs="Times New Roman"/>
                <w:szCs w:val="24"/>
                <w:lang w:val="en" w:eastAsia="ru-RU"/>
              </w:rPr>
              <w:t>September 26, 2025</w:t>
            </w:r>
          </w:p>
        </w:tc>
      </w:tr>
      <w:tr w:rsidR="008121B9" w:rsidTr="0042010F">
        <w:trPr>
          <w:trHeight w:val="280"/>
        </w:trPr>
        <w:tc>
          <w:tcPr>
            <w:tcW w:w="2265" w:type="dxa"/>
            <w:vMerge/>
          </w:tcPr>
          <w:p w:rsidR="0042010F" w:rsidRPr="008D4993" w:rsidRDefault="0042010F" w:rsidP="008A255A">
            <w:pPr>
              <w:tabs>
                <w:tab w:val="center" w:pos="4153"/>
                <w:tab w:val="right" w:pos="8306"/>
              </w:tabs>
              <w:rPr>
                <w:rFonts w:eastAsia="SimSun"/>
                <w:bCs/>
                <w:szCs w:val="24"/>
              </w:rPr>
            </w:pPr>
          </w:p>
        </w:tc>
        <w:tc>
          <w:tcPr>
            <w:tcW w:w="198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 xml:space="preserve">A label of restricted document  </w:t>
            </w:r>
          </w:p>
        </w:tc>
        <w:tc>
          <w:tcPr>
            <w:tcW w:w="5245" w:type="dxa"/>
            <w:vAlign w:val="center"/>
          </w:tcPr>
          <w:p w:rsidR="0042010F" w:rsidRPr="008D4993" w:rsidRDefault="009B09AD"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en" w:eastAsia="ru-RU"/>
              </w:rPr>
              <w:t>For internal use</w:t>
            </w:r>
          </w:p>
        </w:tc>
      </w:tr>
    </w:tbl>
    <w:p w:rsidR="0042010F" w:rsidRPr="008D4993" w:rsidRDefault="0042010F" w:rsidP="008A255A">
      <w:pPr>
        <w:ind w:right="98"/>
        <w:jc w:val="center"/>
        <w:rPr>
          <w:b/>
          <w:snapToGrid w:val="0"/>
          <w:szCs w:val="24"/>
        </w:rPr>
      </w:pPr>
    </w:p>
    <w:p w:rsidR="0042010F" w:rsidRPr="008D4993" w:rsidRDefault="0042010F" w:rsidP="008A255A">
      <w:pPr>
        <w:ind w:right="98"/>
        <w:jc w:val="center"/>
        <w:rPr>
          <w:snapToGrid w:val="0"/>
          <w:szCs w:val="24"/>
        </w:rPr>
      </w:pPr>
    </w:p>
    <w:p w:rsidR="002D0E73" w:rsidRPr="008D4993" w:rsidRDefault="009B09AD" w:rsidP="004B3CD6">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val="en" w:eastAsia="ru-RU"/>
        </w:rPr>
        <w:t xml:space="preserve">Regulation </w:t>
      </w:r>
    </w:p>
    <w:p w:rsidR="002D0E73" w:rsidRPr="008D4993" w:rsidRDefault="009B09AD" w:rsidP="004B3CD6">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val="en" w:eastAsia="ru-RU"/>
        </w:rPr>
        <w:t>on the Internal Audit Department</w:t>
      </w:r>
    </w:p>
    <w:p w:rsidR="0042010F" w:rsidRPr="008D4993" w:rsidRDefault="009B09AD" w:rsidP="004B3CD6">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val="en" w:eastAsia="ru-RU"/>
        </w:rPr>
        <w:t xml:space="preserve">of </w:t>
      </w:r>
      <w:proofErr w:type="spellStart"/>
      <w:r w:rsidRPr="008D4993">
        <w:rPr>
          <w:rFonts w:eastAsia="Times New Roman" w:cs="Times New Roman"/>
          <w:b/>
          <w:bCs/>
          <w:szCs w:val="24"/>
          <w:lang w:val="en" w:eastAsia="ru-RU"/>
        </w:rPr>
        <w:t>Otbasy</w:t>
      </w:r>
      <w:proofErr w:type="spellEnd"/>
      <w:r w:rsidRPr="008D4993">
        <w:rPr>
          <w:rFonts w:eastAsia="Times New Roman" w:cs="Times New Roman"/>
          <w:b/>
          <w:bCs/>
          <w:szCs w:val="24"/>
          <w:lang w:val="en" w:eastAsia="ru-RU"/>
        </w:rPr>
        <w:t xml:space="preserve"> Bank JSC  </w:t>
      </w:r>
    </w:p>
    <w:p w:rsidR="000F4347" w:rsidRPr="008D4993" w:rsidRDefault="000F4347" w:rsidP="00A12E0B">
      <w:pPr>
        <w:tabs>
          <w:tab w:val="left" w:pos="851"/>
        </w:tabs>
        <w:rPr>
          <w:i/>
          <w:snapToGrid w:val="0"/>
          <w:szCs w:val="24"/>
        </w:rPr>
      </w:pPr>
    </w:p>
    <w:p w:rsidR="0042010F" w:rsidRPr="008D4993" w:rsidRDefault="0042010F" w:rsidP="008A255A">
      <w:pPr>
        <w:ind w:right="98"/>
        <w:jc w:val="center"/>
        <w:rPr>
          <w:i/>
          <w:snapToGrid w:val="0"/>
          <w:szCs w:val="24"/>
        </w:rPr>
      </w:pPr>
    </w:p>
    <w:p w:rsidR="0042010F" w:rsidRPr="008D4993" w:rsidRDefault="0042010F" w:rsidP="008A255A">
      <w:pPr>
        <w:ind w:right="98"/>
        <w:jc w:val="center"/>
        <w:rPr>
          <w:i/>
          <w:snapToGrid w:val="0"/>
          <w:szCs w:val="24"/>
        </w:rPr>
      </w:pPr>
    </w:p>
    <w:p w:rsidR="0042010F" w:rsidRPr="008D4993" w:rsidRDefault="0042010F" w:rsidP="008A255A">
      <w:pPr>
        <w:jc w:val="center"/>
        <w:rPr>
          <w:snapToGrid w:val="0"/>
          <w:szCs w:val="24"/>
        </w:rPr>
      </w:pPr>
    </w:p>
    <w:p w:rsidR="0042010F" w:rsidRPr="008D4993" w:rsidRDefault="0042010F" w:rsidP="008A255A">
      <w:pPr>
        <w:jc w:val="center"/>
        <w:rPr>
          <w:snapToGrid w:val="0"/>
          <w:szCs w:val="24"/>
        </w:rPr>
      </w:pPr>
    </w:p>
    <w:p w:rsidR="00A12E0B" w:rsidRPr="008D4993" w:rsidRDefault="00A12E0B" w:rsidP="008A255A">
      <w:pPr>
        <w:jc w:val="center"/>
        <w:rPr>
          <w:snapToGrid w:val="0"/>
          <w:szCs w:val="24"/>
        </w:rPr>
      </w:pPr>
    </w:p>
    <w:p w:rsidR="00A12E0B" w:rsidRPr="008D4993" w:rsidRDefault="00A12E0B" w:rsidP="008A255A">
      <w:pPr>
        <w:jc w:val="center"/>
        <w:rPr>
          <w:snapToGrid w:val="0"/>
          <w:szCs w:val="24"/>
        </w:rPr>
      </w:pPr>
    </w:p>
    <w:p w:rsidR="00A12E0B" w:rsidRPr="008D4993" w:rsidRDefault="00A12E0B" w:rsidP="008A255A">
      <w:pPr>
        <w:jc w:val="center"/>
        <w:rPr>
          <w:snapToGrid w:val="0"/>
          <w:szCs w:val="24"/>
        </w:rPr>
      </w:pPr>
    </w:p>
    <w:p w:rsidR="008D4993" w:rsidRDefault="008D4993" w:rsidP="008A255A">
      <w:pPr>
        <w:ind w:right="98"/>
        <w:jc w:val="center"/>
        <w:rPr>
          <w:snapToGrid w:val="0"/>
          <w:szCs w:val="24"/>
        </w:rPr>
      </w:pPr>
    </w:p>
    <w:p w:rsidR="008D4993" w:rsidRDefault="008D4993" w:rsidP="008A255A">
      <w:pPr>
        <w:ind w:right="98"/>
        <w:jc w:val="center"/>
        <w:rPr>
          <w:snapToGrid w:val="0"/>
          <w:szCs w:val="24"/>
        </w:rPr>
      </w:pPr>
    </w:p>
    <w:p w:rsidR="008D4993" w:rsidRDefault="008D4993" w:rsidP="008A255A">
      <w:pPr>
        <w:ind w:right="98"/>
        <w:jc w:val="center"/>
        <w:rPr>
          <w:snapToGrid w:val="0"/>
          <w:szCs w:val="24"/>
        </w:rPr>
      </w:pPr>
    </w:p>
    <w:p w:rsidR="008D4993" w:rsidRDefault="008D4993" w:rsidP="008A255A">
      <w:pPr>
        <w:ind w:right="98"/>
        <w:jc w:val="center"/>
        <w:rPr>
          <w:snapToGrid w:val="0"/>
          <w:szCs w:val="24"/>
        </w:rPr>
      </w:pPr>
    </w:p>
    <w:p w:rsidR="008D4993" w:rsidRDefault="008D4993" w:rsidP="008A255A">
      <w:pPr>
        <w:ind w:right="98"/>
        <w:jc w:val="center"/>
        <w:rPr>
          <w:snapToGrid w:val="0"/>
          <w:szCs w:val="24"/>
        </w:rPr>
      </w:pPr>
    </w:p>
    <w:p w:rsidR="008D4993" w:rsidRDefault="009B09AD" w:rsidP="008A255A">
      <w:pPr>
        <w:ind w:right="98"/>
        <w:jc w:val="center"/>
        <w:rPr>
          <w:snapToGrid w:val="0"/>
          <w:szCs w:val="24"/>
        </w:rPr>
        <w:sectPr w:rsidR="008D4993" w:rsidSect="0014716D">
          <w:footerReference w:type="default" r:id="rId11"/>
          <w:pgSz w:w="11906" w:h="16838" w:code="9"/>
          <w:pgMar w:top="1134" w:right="851" w:bottom="1134" w:left="1418" w:header="709" w:footer="709" w:gutter="0"/>
          <w:cols w:space="708"/>
          <w:titlePg/>
          <w:docGrid w:linePitch="360"/>
        </w:sectPr>
      </w:pPr>
      <w:r w:rsidRPr="008D4993">
        <w:rPr>
          <w:snapToGrid w:val="0"/>
          <w:szCs w:val="24"/>
          <w:lang w:val="en"/>
        </w:rPr>
        <w:t>Almaty, 2025</w:t>
      </w:r>
    </w:p>
    <w:p w:rsidR="0042010F" w:rsidRPr="008D4993" w:rsidRDefault="0042010F" w:rsidP="008A255A">
      <w:pPr>
        <w:ind w:right="98"/>
        <w:jc w:val="center"/>
        <w:rPr>
          <w:snapToGrid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8121B9" w:rsidRPr="00081368" w:rsidTr="00C3425A">
        <w:tc>
          <w:tcPr>
            <w:tcW w:w="1484" w:type="dxa"/>
          </w:tcPr>
          <w:p w:rsidR="00C3425A" w:rsidRPr="008D4993" w:rsidRDefault="009B09AD" w:rsidP="008A255A">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lang w:val="en"/>
              </w:rPr>
              <w:t xml:space="preserve">Version </w:t>
            </w:r>
            <w:r w:rsidRPr="008D4993">
              <w:rPr>
                <w:b/>
                <w:sz w:val="24"/>
                <w:szCs w:val="24"/>
                <w:lang w:val="en"/>
              </w:rPr>
              <w:t>number</w:t>
            </w:r>
          </w:p>
        </w:tc>
        <w:tc>
          <w:tcPr>
            <w:tcW w:w="4040" w:type="dxa"/>
          </w:tcPr>
          <w:p w:rsidR="00C3425A" w:rsidRPr="00081368" w:rsidRDefault="009B09AD" w:rsidP="008A255A">
            <w:pPr>
              <w:pStyle w:val="26"/>
              <w:tabs>
                <w:tab w:val="left" w:pos="0"/>
                <w:tab w:val="left" w:pos="1080"/>
              </w:tabs>
              <w:autoSpaceDE w:val="0"/>
              <w:autoSpaceDN w:val="0"/>
              <w:spacing w:before="0" w:after="120" w:line="240" w:lineRule="auto"/>
              <w:ind w:left="0"/>
              <w:jc w:val="center"/>
              <w:rPr>
                <w:b/>
                <w:sz w:val="24"/>
                <w:szCs w:val="24"/>
                <w:lang w:val="en-US"/>
              </w:rPr>
            </w:pPr>
            <w:r w:rsidRPr="008D4993">
              <w:rPr>
                <w:b/>
                <w:sz w:val="24"/>
                <w:szCs w:val="24"/>
                <w:lang w:val="en"/>
              </w:rPr>
              <w:t>Details of the decision of the Bank's body on approval of amendments/additions</w:t>
            </w:r>
          </w:p>
        </w:tc>
        <w:tc>
          <w:tcPr>
            <w:tcW w:w="4110" w:type="dxa"/>
          </w:tcPr>
          <w:p w:rsidR="00C3425A" w:rsidRPr="00081368" w:rsidRDefault="009B09AD" w:rsidP="008A255A">
            <w:pPr>
              <w:pStyle w:val="26"/>
              <w:tabs>
                <w:tab w:val="left" w:pos="0"/>
                <w:tab w:val="left" w:pos="1080"/>
              </w:tabs>
              <w:autoSpaceDE w:val="0"/>
              <w:autoSpaceDN w:val="0"/>
              <w:spacing w:before="0" w:after="120" w:line="240" w:lineRule="auto"/>
              <w:ind w:left="0"/>
              <w:jc w:val="center"/>
              <w:rPr>
                <w:b/>
                <w:sz w:val="24"/>
                <w:szCs w:val="24"/>
                <w:lang w:val="en-US"/>
              </w:rPr>
            </w:pPr>
            <w:r w:rsidRPr="008D4993">
              <w:rPr>
                <w:b/>
                <w:sz w:val="24"/>
                <w:szCs w:val="24"/>
                <w:lang w:val="en"/>
              </w:rPr>
              <w:t>Procedure for the implementation of approved amendments/additions</w:t>
            </w:r>
          </w:p>
        </w:tc>
      </w:tr>
      <w:tr w:rsidR="008121B9" w:rsidRPr="00081368" w:rsidTr="00C3425A">
        <w:tc>
          <w:tcPr>
            <w:tcW w:w="1484" w:type="dxa"/>
          </w:tcPr>
          <w:p w:rsidR="00C3425A" w:rsidRPr="008D4993" w:rsidRDefault="009B09AD" w:rsidP="008A255A">
            <w:pPr>
              <w:pStyle w:val="26"/>
              <w:tabs>
                <w:tab w:val="left" w:pos="0"/>
                <w:tab w:val="left" w:pos="1080"/>
              </w:tabs>
              <w:autoSpaceDE w:val="0"/>
              <w:autoSpaceDN w:val="0"/>
              <w:spacing w:before="0" w:after="120" w:line="240" w:lineRule="auto"/>
              <w:ind w:left="0"/>
              <w:jc w:val="center"/>
              <w:rPr>
                <w:sz w:val="24"/>
                <w:szCs w:val="24"/>
              </w:rPr>
            </w:pPr>
            <w:r>
              <w:rPr>
                <w:sz w:val="24"/>
                <w:szCs w:val="24"/>
                <w:lang w:val="en"/>
              </w:rPr>
              <w:t>1</w:t>
            </w:r>
          </w:p>
        </w:tc>
        <w:tc>
          <w:tcPr>
            <w:tcW w:w="4040" w:type="dxa"/>
          </w:tcPr>
          <w:p w:rsidR="00C3425A" w:rsidRPr="00081368" w:rsidRDefault="009B09AD" w:rsidP="008A255A">
            <w:pPr>
              <w:pStyle w:val="26"/>
              <w:tabs>
                <w:tab w:val="left" w:pos="0"/>
                <w:tab w:val="left" w:pos="1080"/>
              </w:tabs>
              <w:autoSpaceDE w:val="0"/>
              <w:autoSpaceDN w:val="0"/>
              <w:spacing w:before="0" w:after="120" w:line="240" w:lineRule="auto"/>
              <w:ind w:left="0"/>
              <w:rPr>
                <w:sz w:val="24"/>
                <w:szCs w:val="24"/>
                <w:lang w:val="en-US"/>
              </w:rPr>
            </w:pPr>
            <w:r>
              <w:rPr>
                <w:sz w:val="24"/>
                <w:szCs w:val="24"/>
                <w:lang w:val="en"/>
              </w:rPr>
              <w:t>Minutes of the Board of Directors No. 14 dated September 26, 2025</w:t>
            </w:r>
          </w:p>
        </w:tc>
        <w:tc>
          <w:tcPr>
            <w:tcW w:w="4110" w:type="dxa"/>
          </w:tcPr>
          <w:p w:rsidR="00C3425A" w:rsidRPr="00081368" w:rsidRDefault="00C3425A" w:rsidP="008A255A">
            <w:pPr>
              <w:pStyle w:val="26"/>
              <w:tabs>
                <w:tab w:val="left" w:pos="0"/>
                <w:tab w:val="left" w:pos="1080"/>
              </w:tabs>
              <w:autoSpaceDE w:val="0"/>
              <w:autoSpaceDN w:val="0"/>
              <w:spacing w:before="0" w:after="120" w:line="240" w:lineRule="auto"/>
              <w:ind w:left="0"/>
              <w:rPr>
                <w:sz w:val="24"/>
                <w:szCs w:val="24"/>
                <w:lang w:val="en-US"/>
              </w:rPr>
            </w:pPr>
          </w:p>
        </w:tc>
      </w:tr>
    </w:tbl>
    <w:p w:rsidR="00C3425A" w:rsidRPr="00081368" w:rsidRDefault="00C3425A" w:rsidP="008A255A">
      <w:pPr>
        <w:ind w:right="98"/>
        <w:jc w:val="center"/>
        <w:rPr>
          <w:snapToGrid w:val="0"/>
          <w:szCs w:val="24"/>
          <w:lang w:val="en-US"/>
        </w:rPr>
      </w:pPr>
    </w:p>
    <w:p w:rsidR="00C3425A" w:rsidRPr="00081368" w:rsidRDefault="009B09AD" w:rsidP="008A255A">
      <w:pPr>
        <w:ind w:right="98"/>
        <w:jc w:val="center"/>
        <w:rPr>
          <w:snapToGrid w:val="0"/>
          <w:szCs w:val="24"/>
          <w:lang w:val="en-US"/>
        </w:rPr>
      </w:pPr>
      <w:r w:rsidRPr="00081368">
        <w:rPr>
          <w:snapToGrid w:val="0"/>
          <w:szCs w:val="24"/>
          <w:lang w:val="en-US"/>
        </w:rPr>
        <w:br w:type="page"/>
      </w:r>
    </w:p>
    <w:p w:rsidR="00C3425A" w:rsidRPr="00081368" w:rsidRDefault="00C3425A" w:rsidP="008A255A">
      <w:pPr>
        <w:ind w:right="98"/>
        <w:jc w:val="center"/>
        <w:rPr>
          <w:snapToGrid w:val="0"/>
          <w:szCs w:val="24"/>
          <w:lang w:val="en-US"/>
        </w:rPr>
      </w:pPr>
    </w:p>
    <w:p w:rsidR="00FE0488" w:rsidRPr="008D4993" w:rsidRDefault="009B09AD" w:rsidP="008A255A">
      <w:pPr>
        <w:ind w:firstLine="709"/>
        <w:jc w:val="center"/>
        <w:rPr>
          <w:b/>
          <w:spacing w:val="60"/>
          <w:szCs w:val="24"/>
        </w:rPr>
      </w:pPr>
      <w:r w:rsidRPr="008D4993">
        <w:rPr>
          <w:b/>
          <w:spacing w:val="60"/>
          <w:szCs w:val="24"/>
          <w:lang w:val="en"/>
        </w:rPr>
        <w:t>CONTENT</w:t>
      </w:r>
    </w:p>
    <w:p w:rsidR="00167912" w:rsidRPr="008D4993" w:rsidRDefault="00167912" w:rsidP="008A255A">
      <w:pPr>
        <w:pStyle w:val="ad"/>
        <w:spacing w:after="120"/>
        <w:ind w:firstLine="709"/>
        <w:rPr>
          <w:szCs w:val="24"/>
        </w:rPr>
      </w:pPr>
    </w:p>
    <w:sdt>
      <w:sdtPr>
        <w:rPr>
          <w:szCs w:val="24"/>
        </w:rPr>
        <w:id w:val="-640110463"/>
        <w:docPartObj>
          <w:docPartGallery w:val="Table of Contents"/>
          <w:docPartUnique/>
        </w:docPartObj>
      </w:sdtPr>
      <w:sdtEndPr>
        <w:rPr>
          <w:bCs/>
          <w:szCs w:val="22"/>
        </w:rPr>
      </w:sdtEndPr>
      <w:sdtContent>
        <w:p w:rsidR="008121B9" w:rsidRDefault="009B09AD">
          <w:pPr>
            <w:pStyle w:val="21"/>
            <w:rPr>
              <w:rFonts w:asciiTheme="minorHAnsi" w:hAnsiTheme="minorHAnsi"/>
              <w:noProof/>
              <w:sz w:val="22"/>
            </w:rPr>
          </w:pPr>
          <w:r w:rsidRPr="008D4993">
            <w:rPr>
              <w:szCs w:val="24"/>
            </w:rPr>
            <w:fldChar w:fldCharType="begin"/>
          </w:r>
          <w:r w:rsidR="00F53A4C" w:rsidRPr="008D4993">
            <w:rPr>
              <w:szCs w:val="24"/>
            </w:rPr>
            <w:instrText xml:space="preserve"> TOC \o "1-3" \h \z \u </w:instrText>
          </w:r>
          <w:r w:rsidRPr="008D4993">
            <w:rPr>
              <w:szCs w:val="24"/>
            </w:rPr>
            <w:fldChar w:fldCharType="separate"/>
          </w:r>
          <w:hyperlink w:anchor="_Toc256000000" w:history="1">
            <w:r w:rsidRPr="008D4993">
              <w:rPr>
                <w:rStyle w:val="a5"/>
                <w:rFonts w:cs="Times New Roman"/>
                <w:lang w:val="en"/>
              </w:rPr>
              <w:t>Chapter 1. General provisions</w:t>
            </w:r>
            <w:r>
              <w:tab/>
            </w:r>
            <w:r>
              <w:fldChar w:fldCharType="begin"/>
            </w:r>
            <w:r>
              <w:instrText xml:space="preserve"> PAGEREF _Toc256000000 \h </w:instrText>
            </w:r>
            <w:r>
              <w:fldChar w:fldCharType="separate"/>
            </w:r>
            <w:r>
              <w:t>4</w:t>
            </w:r>
            <w:r>
              <w:fldChar w:fldCharType="end"/>
            </w:r>
          </w:hyperlink>
        </w:p>
        <w:p w:rsidR="008121B9" w:rsidRDefault="009B09AD">
          <w:pPr>
            <w:pStyle w:val="21"/>
            <w:rPr>
              <w:rFonts w:asciiTheme="minorHAnsi" w:hAnsiTheme="minorHAnsi"/>
              <w:noProof/>
              <w:sz w:val="22"/>
            </w:rPr>
          </w:pPr>
          <w:hyperlink w:anchor="_Toc256000001" w:history="1">
            <w:r w:rsidRPr="008D4993">
              <w:rPr>
                <w:rStyle w:val="a5"/>
                <w:rFonts w:cs="Times New Roman"/>
                <w:lang w:val="en"/>
              </w:rPr>
              <w:t>Chapter 2. Objective of the IAD</w:t>
            </w:r>
            <w:r>
              <w:tab/>
            </w:r>
            <w:r>
              <w:fldChar w:fldCharType="begin"/>
            </w:r>
            <w:r>
              <w:instrText xml:space="preserve"> PAGEREF _</w:instrText>
            </w:r>
            <w:r>
              <w:instrText xml:space="preserve">Toc256000001 \h </w:instrText>
            </w:r>
            <w:r>
              <w:fldChar w:fldCharType="separate"/>
            </w:r>
            <w:r>
              <w:t>5</w:t>
            </w:r>
            <w:r>
              <w:fldChar w:fldCharType="end"/>
            </w:r>
          </w:hyperlink>
        </w:p>
        <w:p w:rsidR="008121B9" w:rsidRDefault="009B09AD">
          <w:pPr>
            <w:pStyle w:val="21"/>
            <w:rPr>
              <w:rFonts w:asciiTheme="minorHAnsi" w:hAnsiTheme="minorHAnsi"/>
              <w:noProof/>
              <w:sz w:val="22"/>
            </w:rPr>
          </w:pPr>
          <w:hyperlink w:anchor="_Toc256000002" w:history="1">
            <w:r w:rsidRPr="008D4993">
              <w:rPr>
                <w:rStyle w:val="a5"/>
                <w:rFonts w:cs="Times New Roman"/>
                <w:lang w:val="en"/>
              </w:rPr>
              <w:t>Chapter 3. IAD status</w:t>
            </w:r>
            <w:r>
              <w:tab/>
            </w:r>
            <w:r>
              <w:fldChar w:fldCharType="begin"/>
            </w:r>
            <w:r>
              <w:instrText xml:space="preserve"> PAGEREF _Toc256000002 \h </w:instrText>
            </w:r>
            <w:r>
              <w:fldChar w:fldCharType="separate"/>
            </w:r>
            <w:r>
              <w:t>6</w:t>
            </w:r>
            <w:r>
              <w:fldChar w:fldCharType="end"/>
            </w:r>
          </w:hyperlink>
        </w:p>
        <w:p w:rsidR="008121B9" w:rsidRDefault="009B09AD">
          <w:pPr>
            <w:pStyle w:val="21"/>
            <w:rPr>
              <w:rFonts w:asciiTheme="minorHAnsi" w:hAnsiTheme="minorHAnsi"/>
              <w:noProof/>
              <w:sz w:val="22"/>
            </w:rPr>
          </w:pPr>
          <w:hyperlink w:anchor="_Toc256000003" w:history="1">
            <w:r w:rsidRPr="008D4993">
              <w:rPr>
                <w:rStyle w:val="a5"/>
                <w:rFonts w:cs="Times New Roman"/>
                <w:lang w:val="en"/>
              </w:rPr>
              <w:t>Chapter 4. Competence, tasks and functions of the IAD</w:t>
            </w:r>
            <w:r>
              <w:tab/>
            </w:r>
            <w:r>
              <w:fldChar w:fldCharType="begin"/>
            </w:r>
            <w:r>
              <w:instrText xml:space="preserve"> PAGEREF _Toc256000003 \h </w:instrText>
            </w:r>
            <w:r>
              <w:fldChar w:fldCharType="separate"/>
            </w:r>
            <w:r>
              <w:t>7</w:t>
            </w:r>
            <w:r>
              <w:fldChar w:fldCharType="end"/>
            </w:r>
          </w:hyperlink>
        </w:p>
        <w:p w:rsidR="008121B9" w:rsidRDefault="009B09AD">
          <w:pPr>
            <w:pStyle w:val="21"/>
            <w:rPr>
              <w:rFonts w:asciiTheme="minorHAnsi" w:hAnsiTheme="minorHAnsi"/>
              <w:noProof/>
              <w:sz w:val="22"/>
            </w:rPr>
          </w:pPr>
          <w:hyperlink w:anchor="_Toc256000004" w:history="1">
            <w:r w:rsidRPr="008D4993">
              <w:rPr>
                <w:rStyle w:val="a5"/>
                <w:rFonts w:cs="Times New Roman"/>
                <w:lang w:val="en"/>
              </w:rPr>
              <w:t xml:space="preserve">Chapter 5. IAD responsibility and restrictions on </w:t>
            </w:r>
            <w:r w:rsidRPr="008D4993">
              <w:rPr>
                <w:rStyle w:val="a5"/>
                <w:rFonts w:cs="Times New Roman"/>
                <w:lang w:val="en"/>
              </w:rPr>
              <w:t>activities</w:t>
            </w:r>
            <w:r>
              <w:tab/>
            </w:r>
            <w:r>
              <w:fldChar w:fldCharType="begin"/>
            </w:r>
            <w:r>
              <w:instrText xml:space="preserve"> PAGEREF _Toc256000004 \h </w:instrText>
            </w:r>
            <w:r>
              <w:fldChar w:fldCharType="separate"/>
            </w:r>
            <w:r>
              <w:t>10</w:t>
            </w:r>
            <w:r>
              <w:fldChar w:fldCharType="end"/>
            </w:r>
          </w:hyperlink>
        </w:p>
        <w:p w:rsidR="008121B9" w:rsidRDefault="009B09AD">
          <w:pPr>
            <w:pStyle w:val="21"/>
            <w:rPr>
              <w:rFonts w:asciiTheme="minorHAnsi" w:hAnsiTheme="minorHAnsi"/>
              <w:noProof/>
              <w:sz w:val="22"/>
            </w:rPr>
          </w:pPr>
          <w:hyperlink w:anchor="_Toc256000005" w:history="1">
            <w:r w:rsidRPr="008D4993">
              <w:rPr>
                <w:rStyle w:val="a5"/>
                <w:rFonts w:cs="Times New Roman"/>
                <w:lang w:val="en"/>
              </w:rPr>
              <w:t>Chapter 6. Scope and content of the IAD activities</w:t>
            </w:r>
            <w:r>
              <w:tab/>
            </w:r>
            <w:r>
              <w:fldChar w:fldCharType="begin"/>
            </w:r>
            <w:r>
              <w:instrText xml:space="preserve"> PAGEREF _Toc256000005 \h </w:instrText>
            </w:r>
            <w:r>
              <w:fldChar w:fldCharType="separate"/>
            </w:r>
            <w:r>
              <w:t>11</w:t>
            </w:r>
            <w:r>
              <w:fldChar w:fldCharType="end"/>
            </w:r>
          </w:hyperlink>
        </w:p>
        <w:p w:rsidR="008121B9" w:rsidRDefault="009B09AD">
          <w:pPr>
            <w:pStyle w:val="21"/>
            <w:rPr>
              <w:rFonts w:asciiTheme="minorHAnsi" w:hAnsiTheme="minorHAnsi"/>
              <w:noProof/>
              <w:sz w:val="22"/>
            </w:rPr>
          </w:pPr>
          <w:hyperlink w:anchor="_Toc256000006" w:history="1">
            <w:r w:rsidRPr="008D4993">
              <w:rPr>
                <w:rStyle w:val="a5"/>
                <w:rFonts w:cs="Times New Roman"/>
                <w:lang w:val="en"/>
              </w:rPr>
              <w:t>Chapter 7.  Organization of IAD activities</w:t>
            </w:r>
            <w:r>
              <w:tab/>
            </w:r>
            <w:r>
              <w:fldChar w:fldCharType="begin"/>
            </w:r>
            <w:r>
              <w:instrText xml:space="preserve"> PAGEREF _Toc256000006 \h </w:instrText>
            </w:r>
            <w:r>
              <w:fldChar w:fldCharType="separate"/>
            </w:r>
            <w:r>
              <w:t>12</w:t>
            </w:r>
            <w:r>
              <w:fldChar w:fldCharType="end"/>
            </w:r>
          </w:hyperlink>
        </w:p>
        <w:p w:rsidR="008121B9" w:rsidRDefault="009B09AD">
          <w:pPr>
            <w:pStyle w:val="21"/>
            <w:rPr>
              <w:rFonts w:asciiTheme="minorHAnsi" w:hAnsiTheme="minorHAnsi"/>
              <w:noProof/>
              <w:sz w:val="22"/>
            </w:rPr>
          </w:pPr>
          <w:hyperlink w:anchor="_Toc256000007" w:history="1">
            <w:r w:rsidRPr="008D4993">
              <w:rPr>
                <w:rStyle w:val="a5"/>
                <w:rFonts w:cs="Times New Roman"/>
                <w:lang w:val="en"/>
              </w:rPr>
              <w:t>Chapter 8.  IAD work planning</w:t>
            </w:r>
            <w:r>
              <w:tab/>
            </w:r>
            <w:r>
              <w:fldChar w:fldCharType="begin"/>
            </w:r>
            <w:r>
              <w:instrText xml:space="preserve"> PAGEREF _Toc256000007 \h </w:instrText>
            </w:r>
            <w:r>
              <w:fldChar w:fldCharType="separate"/>
            </w:r>
            <w:r>
              <w:t>13</w:t>
            </w:r>
            <w:r>
              <w:fldChar w:fldCharType="end"/>
            </w:r>
          </w:hyperlink>
        </w:p>
        <w:p w:rsidR="008121B9" w:rsidRDefault="009B09AD">
          <w:pPr>
            <w:pStyle w:val="21"/>
            <w:rPr>
              <w:rFonts w:asciiTheme="minorHAnsi" w:hAnsiTheme="minorHAnsi"/>
              <w:noProof/>
              <w:sz w:val="22"/>
            </w:rPr>
          </w:pPr>
          <w:hyperlink w:anchor="_Toc256000008" w:history="1">
            <w:r w:rsidRPr="008D4993">
              <w:rPr>
                <w:rStyle w:val="a5"/>
                <w:rFonts w:cs="Times New Roman"/>
                <w:lang w:val="en"/>
              </w:rPr>
              <w:t>Chapter 9.  IAD Quality Assurance and Improvement Program</w:t>
            </w:r>
            <w:r>
              <w:tab/>
            </w:r>
            <w:r>
              <w:fldChar w:fldCharType="begin"/>
            </w:r>
            <w:r>
              <w:instrText xml:space="preserve"> PAGEREF _Toc256000008 \</w:instrText>
            </w:r>
            <w:r>
              <w:instrText xml:space="preserve">h </w:instrText>
            </w:r>
            <w:r>
              <w:fldChar w:fldCharType="separate"/>
            </w:r>
            <w:r>
              <w:t>14</w:t>
            </w:r>
            <w:r>
              <w:fldChar w:fldCharType="end"/>
            </w:r>
          </w:hyperlink>
        </w:p>
        <w:p w:rsidR="008121B9" w:rsidRDefault="009B09AD">
          <w:pPr>
            <w:pStyle w:val="21"/>
            <w:rPr>
              <w:rFonts w:asciiTheme="minorHAnsi" w:hAnsiTheme="minorHAnsi"/>
              <w:noProof/>
              <w:sz w:val="22"/>
            </w:rPr>
          </w:pPr>
          <w:hyperlink w:anchor="_Toc256000009" w:history="1">
            <w:r w:rsidRPr="008D4993">
              <w:rPr>
                <w:rStyle w:val="a5"/>
                <w:rFonts w:cs="Times New Roman"/>
                <w:lang w:val="en"/>
              </w:rPr>
              <w:t>Chapter 10. IAD reports</w:t>
            </w:r>
            <w:r>
              <w:tab/>
            </w:r>
            <w:r>
              <w:fldChar w:fldCharType="begin"/>
            </w:r>
            <w:r>
              <w:instrText xml:space="preserve"> PAGEREF _Toc256000009 \h </w:instrText>
            </w:r>
            <w:r>
              <w:fldChar w:fldCharType="separate"/>
            </w:r>
            <w:r>
              <w:t>14</w:t>
            </w:r>
            <w:r>
              <w:fldChar w:fldCharType="end"/>
            </w:r>
          </w:hyperlink>
        </w:p>
        <w:p w:rsidR="008121B9" w:rsidRDefault="009B09AD">
          <w:pPr>
            <w:pStyle w:val="21"/>
            <w:rPr>
              <w:rFonts w:asciiTheme="minorHAnsi" w:hAnsiTheme="minorHAnsi"/>
              <w:noProof/>
              <w:sz w:val="22"/>
            </w:rPr>
          </w:pPr>
          <w:hyperlink w:anchor="_Toc256000010" w:history="1">
            <w:r w:rsidRPr="008D4993">
              <w:rPr>
                <w:rStyle w:val="a5"/>
                <w:rFonts w:cs="Times New Roman"/>
                <w:lang w:val="en"/>
              </w:rPr>
              <w:t>Chapter 11. The IAD's interaction with the Board of Directors and the Executive Body</w:t>
            </w:r>
            <w:r>
              <w:tab/>
            </w:r>
            <w:r>
              <w:fldChar w:fldCharType="begin"/>
            </w:r>
            <w:r>
              <w:instrText xml:space="preserve"> PAGEREF _Toc256000010 \h </w:instrText>
            </w:r>
            <w:r>
              <w:fldChar w:fldCharType="separate"/>
            </w:r>
            <w:r>
              <w:t>15</w:t>
            </w:r>
            <w:r>
              <w:fldChar w:fldCharType="end"/>
            </w:r>
          </w:hyperlink>
        </w:p>
        <w:p w:rsidR="008121B9" w:rsidRDefault="009B09AD">
          <w:pPr>
            <w:pStyle w:val="21"/>
            <w:rPr>
              <w:rFonts w:asciiTheme="minorHAnsi" w:hAnsiTheme="minorHAnsi"/>
              <w:noProof/>
              <w:sz w:val="22"/>
            </w:rPr>
          </w:pPr>
          <w:hyperlink w:anchor="_Toc256000011" w:history="1">
            <w:r w:rsidRPr="008D4993">
              <w:rPr>
                <w:rStyle w:val="a5"/>
                <w:rFonts w:cs="Times New Roman"/>
                <w:lang w:val="en"/>
              </w:rPr>
              <w:t>Chapter 12. Final provisions</w:t>
            </w:r>
            <w:r>
              <w:tab/>
            </w:r>
            <w:r>
              <w:fldChar w:fldCharType="begin"/>
            </w:r>
            <w:r>
              <w:instrText xml:space="preserve"> PAGEREF </w:instrText>
            </w:r>
            <w:r>
              <w:instrText xml:space="preserve">_Toc256000011 \h </w:instrText>
            </w:r>
            <w:r>
              <w:fldChar w:fldCharType="separate"/>
            </w:r>
            <w:r>
              <w:t>16</w:t>
            </w:r>
            <w:r>
              <w:fldChar w:fldCharType="end"/>
            </w:r>
          </w:hyperlink>
        </w:p>
        <w:p w:rsidR="008121B9" w:rsidRDefault="009B09AD">
          <w:pPr>
            <w:pStyle w:val="21"/>
            <w:rPr>
              <w:rFonts w:asciiTheme="minorHAnsi" w:hAnsiTheme="minorHAnsi"/>
              <w:noProof/>
              <w:sz w:val="22"/>
            </w:rPr>
          </w:pPr>
          <w:hyperlink w:anchor="_Toc256000012" w:history="1">
            <w:r w:rsidRPr="008D4993">
              <w:rPr>
                <w:rStyle w:val="a5"/>
                <w:lang w:val="en"/>
              </w:rPr>
              <w:t>Annex 1</w:t>
            </w:r>
            <w:r w:rsidR="00081368" w:rsidRPr="00081368">
              <w:t xml:space="preserve"> </w:t>
            </w:r>
            <w:r w:rsidR="00081368" w:rsidRPr="00081368">
              <w:rPr>
                <w:rStyle w:val="a5"/>
                <w:lang w:val="en"/>
              </w:rPr>
              <w:t>Job description of the Director of the Internal Audit Department of Otbasy Bank JSC</w:t>
            </w:r>
            <w:r>
              <w:tab/>
            </w:r>
            <w:r>
              <w:fldChar w:fldCharType="begin"/>
            </w:r>
            <w:r>
              <w:instrText xml:space="preserve"> PAGEREF _Toc256000012 \h </w:instrText>
            </w:r>
            <w:r>
              <w:fldChar w:fldCharType="separate"/>
            </w:r>
            <w:r>
              <w:t>17</w:t>
            </w:r>
            <w:r>
              <w:fldChar w:fldCharType="end"/>
            </w:r>
          </w:hyperlink>
        </w:p>
        <w:p w:rsidR="008121B9" w:rsidRDefault="009B09AD">
          <w:pPr>
            <w:pStyle w:val="21"/>
            <w:rPr>
              <w:rFonts w:asciiTheme="minorHAnsi" w:hAnsiTheme="minorHAnsi"/>
              <w:noProof/>
              <w:sz w:val="22"/>
            </w:rPr>
          </w:pPr>
          <w:hyperlink w:anchor="_Toc256000013" w:history="1">
            <w:r w:rsidRPr="008D4993">
              <w:rPr>
                <w:rStyle w:val="a5"/>
                <w:lang w:val="en"/>
              </w:rPr>
              <w:t xml:space="preserve">Annex </w:t>
            </w:r>
            <w:r w:rsidRPr="008D4993">
              <w:rPr>
                <w:rStyle w:val="a5"/>
                <w:lang w:val="en"/>
              </w:rPr>
              <w:t>2</w:t>
            </w:r>
            <w:r w:rsidR="00081368" w:rsidRPr="00081368">
              <w:t xml:space="preserve"> </w:t>
            </w:r>
            <w:r w:rsidR="00081368" w:rsidRPr="00081368">
              <w:rPr>
                <w:rStyle w:val="a5"/>
                <w:lang w:val="en"/>
              </w:rPr>
              <w:t>Job description of the Head of the Business Process Audit office of the Internal Audit Department of Otbasy Bank JSC</w:t>
            </w:r>
            <w:r>
              <w:tab/>
            </w:r>
            <w:r>
              <w:fldChar w:fldCharType="begin"/>
            </w:r>
            <w:r>
              <w:instrText xml:space="preserve"> PAGEREF _Toc256000013 \h </w:instrText>
            </w:r>
            <w:r>
              <w:fldChar w:fldCharType="separate"/>
            </w:r>
            <w:r>
              <w:t>21</w:t>
            </w:r>
            <w:r>
              <w:fldChar w:fldCharType="end"/>
            </w:r>
          </w:hyperlink>
        </w:p>
        <w:p w:rsidR="008121B9" w:rsidRDefault="009B09AD">
          <w:pPr>
            <w:pStyle w:val="21"/>
            <w:rPr>
              <w:rFonts w:asciiTheme="minorHAnsi" w:hAnsiTheme="minorHAnsi"/>
              <w:noProof/>
              <w:sz w:val="22"/>
            </w:rPr>
          </w:pPr>
          <w:hyperlink w:anchor="_Toc256000014" w:history="1">
            <w:r w:rsidRPr="008D4993">
              <w:rPr>
                <w:rStyle w:val="a5"/>
                <w:lang w:val="en"/>
              </w:rPr>
              <w:t>Annex 3</w:t>
            </w:r>
            <w:r w:rsidR="00081368" w:rsidRPr="00081368">
              <w:t xml:space="preserve"> </w:t>
            </w:r>
            <w:r w:rsidR="00081368" w:rsidRPr="00081368">
              <w:rPr>
                <w:rStyle w:val="a5"/>
                <w:lang w:val="en"/>
              </w:rPr>
              <w:t>Job description of the Chief Auditor of the Business Process Audit Office of the Internal Audit Department of Otbasy Bank JSC</w:t>
            </w:r>
            <w:r>
              <w:tab/>
            </w:r>
            <w:r>
              <w:fldChar w:fldCharType="begin"/>
            </w:r>
            <w:r>
              <w:instrText xml:space="preserve"> PAGEREF _Toc256000014 \h </w:instrText>
            </w:r>
            <w:r>
              <w:fldChar w:fldCharType="separate"/>
            </w:r>
            <w:r>
              <w:t>25</w:t>
            </w:r>
            <w:r>
              <w:fldChar w:fldCharType="end"/>
            </w:r>
          </w:hyperlink>
        </w:p>
        <w:p w:rsidR="008121B9" w:rsidRDefault="009B09AD">
          <w:pPr>
            <w:pStyle w:val="21"/>
            <w:rPr>
              <w:rFonts w:asciiTheme="minorHAnsi" w:hAnsiTheme="minorHAnsi"/>
              <w:noProof/>
              <w:sz w:val="22"/>
            </w:rPr>
          </w:pPr>
          <w:hyperlink w:anchor="_Toc256000015" w:history="1">
            <w:r w:rsidRPr="008D4993">
              <w:rPr>
                <w:rStyle w:val="a5"/>
                <w:lang w:val="en"/>
              </w:rPr>
              <w:t>Annex 4</w:t>
            </w:r>
            <w:r w:rsidR="00081368" w:rsidRPr="00081368">
              <w:t xml:space="preserve"> </w:t>
            </w:r>
            <w:r w:rsidR="00081368" w:rsidRPr="00081368">
              <w:rPr>
                <w:rStyle w:val="a5"/>
                <w:lang w:val="en"/>
              </w:rPr>
              <w:t>Job description of the Auditor of the Business Process Audit Office of the Internal Audit Department of Otbasy Bank JSC</w:t>
            </w:r>
            <w:r>
              <w:tab/>
            </w:r>
            <w:r>
              <w:fldChar w:fldCharType="begin"/>
            </w:r>
            <w:r>
              <w:instrText xml:space="preserve"> PAGEREF _Toc256000015 \h </w:instrText>
            </w:r>
            <w:r>
              <w:fldChar w:fldCharType="separate"/>
            </w:r>
            <w:r>
              <w:t>29</w:t>
            </w:r>
            <w:r>
              <w:fldChar w:fldCharType="end"/>
            </w:r>
          </w:hyperlink>
        </w:p>
        <w:p w:rsidR="008121B9" w:rsidRDefault="009B09AD">
          <w:pPr>
            <w:pStyle w:val="21"/>
            <w:rPr>
              <w:rFonts w:asciiTheme="minorHAnsi" w:hAnsiTheme="minorHAnsi"/>
              <w:noProof/>
              <w:sz w:val="22"/>
            </w:rPr>
          </w:pPr>
          <w:hyperlink w:anchor="_Toc256000016" w:history="1">
            <w:r w:rsidRPr="008D4993">
              <w:rPr>
                <w:rStyle w:val="a5"/>
                <w:rFonts w:cs="Times New Roman"/>
                <w:lang w:val="en"/>
              </w:rPr>
              <w:t>Annex 5</w:t>
            </w:r>
            <w:r w:rsidR="00081368" w:rsidRPr="00081368">
              <w:t xml:space="preserve"> </w:t>
            </w:r>
            <w:r w:rsidR="00081368" w:rsidRPr="00081368">
              <w:rPr>
                <w:rStyle w:val="a5"/>
                <w:rFonts w:cs="Times New Roman"/>
                <w:lang w:val="en"/>
              </w:rPr>
              <w:t>Job description of the Chief Information Technology/Information Security Auditor of the Business Process Audit Office of the Internal Audit Department of Otbasy Bank JSC</w:t>
            </w:r>
            <w:r>
              <w:tab/>
            </w:r>
            <w:r>
              <w:fldChar w:fldCharType="begin"/>
            </w:r>
            <w:r>
              <w:instrText xml:space="preserve"> PAGEREF _Toc256000016 \h </w:instrText>
            </w:r>
            <w:r>
              <w:fldChar w:fldCharType="separate"/>
            </w:r>
            <w:r>
              <w:t>33</w:t>
            </w:r>
            <w:r>
              <w:fldChar w:fldCharType="end"/>
            </w:r>
          </w:hyperlink>
        </w:p>
        <w:p w:rsidR="00FE0488" w:rsidRPr="008D4993" w:rsidRDefault="009B09AD" w:rsidP="008D4993">
          <w:pPr>
            <w:pStyle w:val="21"/>
          </w:pPr>
          <w:r w:rsidRPr="008D4993">
            <w:fldChar w:fldCharType="end"/>
          </w:r>
        </w:p>
      </w:sdtContent>
    </w:sdt>
    <w:p w:rsidR="00FE0488" w:rsidRPr="008D4993" w:rsidRDefault="009B09AD" w:rsidP="008A255A">
      <w:pPr>
        <w:tabs>
          <w:tab w:val="clear" w:pos="432"/>
          <w:tab w:val="right" w:leader="dot" w:pos="9356"/>
        </w:tabs>
        <w:rPr>
          <w:szCs w:val="24"/>
        </w:rPr>
      </w:pPr>
      <w:r w:rsidRPr="008D4993">
        <w:rPr>
          <w:szCs w:val="24"/>
        </w:rPr>
        <w:br w:type="page"/>
      </w:r>
      <w:bookmarkStart w:id="0" w:name="_GoBack"/>
      <w:bookmarkEnd w:id="0"/>
    </w:p>
    <w:p w:rsidR="00D40972" w:rsidRPr="008D4993" w:rsidRDefault="009B09AD" w:rsidP="008A255A">
      <w:pPr>
        <w:pStyle w:val="2"/>
        <w:ind w:firstLine="709"/>
        <w:jc w:val="center"/>
        <w:rPr>
          <w:rFonts w:cs="Times New Roman"/>
          <w:szCs w:val="24"/>
        </w:rPr>
      </w:pPr>
      <w:bookmarkStart w:id="1" w:name="_Toc256000000"/>
      <w:bookmarkStart w:id="2" w:name="_Toc376791380"/>
      <w:bookmarkStart w:id="3" w:name="_Toc501705692"/>
      <w:r w:rsidRPr="008D4993">
        <w:rPr>
          <w:rFonts w:cs="Times New Roman"/>
          <w:szCs w:val="24"/>
          <w:lang w:val="en"/>
        </w:rPr>
        <w:t>Chapter 1. General provisions</w:t>
      </w:r>
      <w:bookmarkEnd w:id="1"/>
      <w:r w:rsidRPr="008D4993">
        <w:rPr>
          <w:rFonts w:cs="Times New Roman"/>
          <w:szCs w:val="24"/>
          <w:lang w:val="en"/>
        </w:rPr>
        <w:t xml:space="preserve">  </w:t>
      </w:r>
      <w:bookmarkEnd w:id="2"/>
      <w:bookmarkEnd w:id="3"/>
    </w:p>
    <w:p w:rsidR="00E0373B" w:rsidRPr="00081368" w:rsidRDefault="009B09AD" w:rsidP="00533B01">
      <w:pPr>
        <w:numPr>
          <w:ilvl w:val="0"/>
          <w:numId w:val="23"/>
        </w:numPr>
        <w:tabs>
          <w:tab w:val="clear" w:pos="432"/>
          <w:tab w:val="left" w:pos="851"/>
        </w:tabs>
        <w:spacing w:after="0"/>
        <w:ind w:right="57" w:firstLine="567"/>
        <w:rPr>
          <w:szCs w:val="24"/>
          <w:lang w:val="en-US"/>
        </w:rPr>
      </w:pPr>
      <w:r w:rsidRPr="008D4993">
        <w:rPr>
          <w:rFonts w:cs="Times New Roman"/>
          <w:szCs w:val="24"/>
          <w:lang w:val="en"/>
        </w:rPr>
        <w:t xml:space="preserve">This Regulation on the Internal Audit Department (hereinafter referred to as the Regulation) defines the purpose, status, competence, tasks, functions and </w:t>
      </w:r>
      <w:r w:rsidRPr="008D4993">
        <w:rPr>
          <w:rFonts w:cs="Times New Roman"/>
          <w:szCs w:val="24"/>
          <w:lang w:val="en"/>
        </w:rPr>
        <w:t xml:space="preserve">responsibilities of the Internal Audit Department (hereinafter referred to as the IAD) </w:t>
      </w:r>
      <w:proofErr w:type="spellStart"/>
      <w:r w:rsidRPr="008D4993">
        <w:rPr>
          <w:rFonts w:cs="Times New Roman"/>
          <w:szCs w:val="24"/>
          <w:lang w:val="en"/>
        </w:rPr>
        <w:t>Otbasy</w:t>
      </w:r>
      <w:proofErr w:type="spellEnd"/>
      <w:r w:rsidRPr="008D4993">
        <w:rPr>
          <w:rFonts w:cs="Times New Roman"/>
          <w:szCs w:val="24"/>
          <w:lang w:val="en"/>
        </w:rPr>
        <w:t xml:space="preserve"> Bank JSC (hereinafter referred to as the Bank), scope and types of services of IAD</w:t>
      </w:r>
      <w:r w:rsidRPr="008D4993">
        <w:rPr>
          <w:i/>
          <w:szCs w:val="24"/>
          <w:lang w:val="en"/>
        </w:rPr>
        <w:t>,</w:t>
      </w:r>
      <w:r w:rsidRPr="008D4993">
        <w:rPr>
          <w:rFonts w:cs="Times New Roman"/>
          <w:szCs w:val="24"/>
          <w:lang w:val="en"/>
        </w:rPr>
        <w:t xml:space="preserve"> basic provisions on business planning, reporting, quality and efficiency asses</w:t>
      </w:r>
      <w:r w:rsidRPr="008D4993">
        <w:rPr>
          <w:rFonts w:cs="Times New Roman"/>
          <w:szCs w:val="24"/>
          <w:lang w:val="en"/>
        </w:rPr>
        <w:t xml:space="preserve">sment, procedure for interaction of IAD with other bodies of the Bank and their committees, </w:t>
      </w:r>
      <w:proofErr w:type="spellStart"/>
      <w:r w:rsidRPr="008D4993">
        <w:rPr>
          <w:rFonts w:cs="Times New Roman"/>
          <w:szCs w:val="24"/>
          <w:lang w:val="en"/>
        </w:rPr>
        <w:t>Baiterek</w:t>
      </w:r>
      <w:proofErr w:type="spellEnd"/>
      <w:r w:rsidRPr="008D4993">
        <w:rPr>
          <w:rFonts w:cs="Times New Roman"/>
          <w:szCs w:val="24"/>
          <w:lang w:val="en"/>
        </w:rPr>
        <w:t xml:space="preserve"> National Managing Holding Joint Stock Company (hereinafter referred to as the Holding), structural divisions of the Bank, as well as the job descriptions o</w:t>
      </w:r>
      <w:r w:rsidRPr="008D4993">
        <w:rPr>
          <w:rFonts w:cs="Times New Roman"/>
          <w:szCs w:val="24"/>
          <w:lang w:val="en"/>
        </w:rPr>
        <w:t xml:space="preserve">f the director and employees of the IAD, including the requirements for their qualifications.  </w:t>
      </w:r>
    </w:p>
    <w:p w:rsidR="00E0373B" w:rsidRPr="00081368" w:rsidRDefault="009B09AD" w:rsidP="00533B01">
      <w:pPr>
        <w:numPr>
          <w:ilvl w:val="0"/>
          <w:numId w:val="23"/>
        </w:numPr>
        <w:tabs>
          <w:tab w:val="clear" w:pos="432"/>
          <w:tab w:val="left" w:pos="851"/>
        </w:tabs>
        <w:spacing w:after="0"/>
        <w:ind w:right="57" w:firstLine="567"/>
        <w:rPr>
          <w:szCs w:val="24"/>
          <w:lang w:val="en-US"/>
        </w:rPr>
      </w:pPr>
      <w:r w:rsidRPr="008D4993">
        <w:rPr>
          <w:szCs w:val="24"/>
          <w:lang w:val="en"/>
        </w:rPr>
        <w:t>IAD is the Bank's body responsible for monitoring the Bank's financial and economic activities, evaluating internal control, risk management, executing corporat</w:t>
      </w:r>
      <w:r w:rsidRPr="008D4993">
        <w:rPr>
          <w:szCs w:val="24"/>
          <w:lang w:val="en"/>
        </w:rPr>
        <w:t>e governance documents, and advising on improving the Bank's operations.</w:t>
      </w:r>
    </w:p>
    <w:p w:rsidR="00E0373B" w:rsidRPr="00081368" w:rsidRDefault="009B09AD" w:rsidP="00CB5C3B">
      <w:pPr>
        <w:numPr>
          <w:ilvl w:val="0"/>
          <w:numId w:val="23"/>
        </w:numPr>
        <w:tabs>
          <w:tab w:val="clear" w:pos="432"/>
          <w:tab w:val="left" w:pos="851"/>
        </w:tabs>
        <w:spacing w:after="0"/>
        <w:ind w:right="57" w:firstLine="567"/>
        <w:rPr>
          <w:szCs w:val="24"/>
          <w:lang w:val="en-US"/>
        </w:rPr>
      </w:pPr>
      <w:r w:rsidRPr="008D4993">
        <w:rPr>
          <w:szCs w:val="24"/>
          <w:lang w:val="en"/>
        </w:rPr>
        <w:t>The IAD, in carrying out its activities, shall be guided by:</w:t>
      </w:r>
    </w:p>
    <w:p w:rsidR="00E0373B" w:rsidRPr="00081368" w:rsidRDefault="009B09AD" w:rsidP="00CB5C3B">
      <w:pPr>
        <w:tabs>
          <w:tab w:val="clear" w:pos="432"/>
          <w:tab w:val="left" w:pos="851"/>
        </w:tabs>
        <w:spacing w:after="0"/>
        <w:ind w:right="57" w:firstLine="567"/>
        <w:rPr>
          <w:szCs w:val="24"/>
          <w:lang w:val="en-US"/>
        </w:rPr>
      </w:pPr>
      <w:r w:rsidRPr="008D4993">
        <w:rPr>
          <w:szCs w:val="24"/>
          <w:lang w:val="en"/>
        </w:rPr>
        <w:t xml:space="preserve">1) the legislation of the Republic of Kazakhstan, the Charter, decisions of the Bank's bodies, this Regulation </w:t>
      </w:r>
      <w:r w:rsidRPr="008D4993">
        <w:rPr>
          <w:szCs w:val="24"/>
          <w:lang w:val="en"/>
        </w:rPr>
        <w:tab/>
        <w:t>and other internal documents of the Bank;</w:t>
      </w:r>
    </w:p>
    <w:p w:rsidR="00E0373B" w:rsidRPr="00081368" w:rsidRDefault="009B09AD" w:rsidP="00CB5C3B">
      <w:pPr>
        <w:widowControl w:val="0"/>
        <w:tabs>
          <w:tab w:val="clear" w:pos="432"/>
          <w:tab w:val="left" w:pos="851"/>
        </w:tabs>
        <w:spacing w:after="0"/>
        <w:ind w:right="400" w:firstLine="567"/>
        <w:rPr>
          <w:szCs w:val="24"/>
          <w:lang w:val="en-US"/>
        </w:rPr>
      </w:pPr>
      <w:r w:rsidRPr="008D4993">
        <w:rPr>
          <w:rFonts w:cs="Times New Roman"/>
          <w:szCs w:val="24"/>
          <w:lang w:val="en"/>
        </w:rPr>
        <w:t>2) The International Professional Practices Framework recommended by the Institute of Internal Auditor</w:t>
      </w:r>
      <w:r w:rsidRPr="008D4993">
        <w:rPr>
          <w:rFonts w:cs="Times New Roman"/>
          <w:szCs w:val="24"/>
          <w:lang w:val="en"/>
        </w:rPr>
        <w:t>s (hereinafter referred to as the IPPF), which include mandatory Global Internal Audit Standards and Topic Requirements, as well as additional Global Guidance, which is an addition to the International internal audit standards and includes recommendations,</w:t>
      </w:r>
      <w:r w:rsidRPr="008D4993">
        <w:rPr>
          <w:rFonts w:cs="Times New Roman"/>
          <w:szCs w:val="24"/>
          <w:lang w:val="en"/>
        </w:rPr>
        <w:t xml:space="preserve"> best practices and other information for the provision of internal audit services;</w:t>
      </w:r>
    </w:p>
    <w:p w:rsidR="00E0373B" w:rsidRPr="00081368" w:rsidRDefault="009B09AD" w:rsidP="00CB5C3B">
      <w:pPr>
        <w:tabs>
          <w:tab w:val="clear" w:pos="432"/>
          <w:tab w:val="left" w:pos="851"/>
        </w:tabs>
        <w:spacing w:after="0"/>
        <w:ind w:right="57" w:firstLine="567"/>
        <w:rPr>
          <w:szCs w:val="24"/>
          <w:lang w:val="en-US"/>
        </w:rPr>
      </w:pPr>
      <w:r w:rsidRPr="008D4993">
        <w:rPr>
          <w:szCs w:val="24"/>
          <w:lang w:val="en"/>
        </w:rPr>
        <w:t xml:space="preserve">3) In its activities, the IAD is committed to the principles, standards and provisions of the mandatory elements of the IPPF, namely the Global Standards of Internal Audit </w:t>
      </w:r>
      <w:r w:rsidRPr="008D4993">
        <w:rPr>
          <w:szCs w:val="24"/>
          <w:lang w:val="en"/>
        </w:rPr>
        <w:t xml:space="preserve">and Topic Requirements.  </w:t>
      </w:r>
    </w:p>
    <w:p w:rsidR="00E0373B" w:rsidRPr="00081368" w:rsidRDefault="009B09AD" w:rsidP="00E0373B">
      <w:pPr>
        <w:tabs>
          <w:tab w:val="clear" w:pos="432"/>
          <w:tab w:val="left" w:pos="567"/>
        </w:tabs>
        <w:spacing w:after="0"/>
        <w:ind w:right="57"/>
        <w:rPr>
          <w:szCs w:val="24"/>
          <w:lang w:val="en-US"/>
        </w:rPr>
      </w:pPr>
      <w:r w:rsidRPr="008D4993">
        <w:rPr>
          <w:szCs w:val="24"/>
          <w:lang w:val="en"/>
        </w:rPr>
        <w:tab/>
        <w:t xml:space="preserve">Taken together, these elements help internal auditors to comply with the principles and achieve the objectives of internal audit. </w:t>
      </w:r>
    </w:p>
    <w:p w:rsidR="00C013E1" w:rsidRPr="00081368" w:rsidRDefault="009B09AD" w:rsidP="00533B01">
      <w:pPr>
        <w:numPr>
          <w:ilvl w:val="0"/>
          <w:numId w:val="23"/>
        </w:numPr>
        <w:tabs>
          <w:tab w:val="clear" w:pos="432"/>
          <w:tab w:val="left" w:pos="851"/>
        </w:tabs>
        <w:spacing w:after="0"/>
        <w:ind w:right="57" w:firstLine="567"/>
        <w:rPr>
          <w:szCs w:val="24"/>
          <w:lang w:val="en-US"/>
        </w:rPr>
      </w:pPr>
      <w:r w:rsidRPr="008D4993">
        <w:rPr>
          <w:szCs w:val="24"/>
          <w:lang w:val="en"/>
        </w:rPr>
        <w:t>The qualification requirements of the director and employees of the IAD, their official duties, ri</w:t>
      </w:r>
      <w:r w:rsidRPr="008D4993">
        <w:rPr>
          <w:szCs w:val="24"/>
          <w:lang w:val="en"/>
        </w:rPr>
        <w:t xml:space="preserve">ghts and responsibilities are established by job descriptions in accordance with annexes 1-5 to this Regulation. </w:t>
      </w:r>
    </w:p>
    <w:p w:rsidR="000E2C07" w:rsidRPr="00081368" w:rsidRDefault="009B09AD" w:rsidP="00CB5C3B">
      <w:pPr>
        <w:numPr>
          <w:ilvl w:val="0"/>
          <w:numId w:val="23"/>
        </w:numPr>
        <w:tabs>
          <w:tab w:val="clear" w:pos="432"/>
          <w:tab w:val="left" w:pos="851"/>
        </w:tabs>
        <w:spacing w:after="0"/>
        <w:ind w:right="57" w:firstLine="567"/>
        <w:rPr>
          <w:szCs w:val="24"/>
          <w:lang w:val="en-US"/>
        </w:rPr>
      </w:pPr>
      <w:r w:rsidRPr="008D4993">
        <w:rPr>
          <w:szCs w:val="24"/>
          <w:lang w:val="en"/>
        </w:rPr>
        <w:t>Social support, compensation payments, and vacation pay for the Director and employees of the IAD are carried out in accordance with the norms</w:t>
      </w:r>
      <w:r w:rsidRPr="008D4993">
        <w:rPr>
          <w:szCs w:val="24"/>
          <w:lang w:val="en"/>
        </w:rPr>
        <w:t xml:space="preserve"> of the legislation of the Republic of Kazakhstan and internal documents of the Bank. </w:t>
      </w:r>
    </w:p>
    <w:p w:rsidR="00C013E1" w:rsidRPr="00081368" w:rsidRDefault="009B09AD" w:rsidP="00533B01">
      <w:pPr>
        <w:numPr>
          <w:ilvl w:val="0"/>
          <w:numId w:val="23"/>
        </w:numPr>
        <w:tabs>
          <w:tab w:val="clear" w:pos="432"/>
          <w:tab w:val="left" w:pos="851"/>
        </w:tabs>
        <w:spacing w:after="0"/>
        <w:ind w:right="57" w:firstLine="567"/>
        <w:rPr>
          <w:szCs w:val="24"/>
          <w:lang w:val="en-US"/>
        </w:rPr>
      </w:pPr>
      <w:r w:rsidRPr="008D4993">
        <w:rPr>
          <w:szCs w:val="24"/>
          <w:lang w:val="en"/>
        </w:rPr>
        <w:t>Employment contracts with the Director and employees of the IAD are concluded and terminated on the basis of decisions of the Board of Directors by the Head of the Execu</w:t>
      </w:r>
      <w:r w:rsidRPr="008D4993">
        <w:rPr>
          <w:szCs w:val="24"/>
          <w:lang w:val="en"/>
        </w:rPr>
        <w:t xml:space="preserve">tive Body of the Bank (hereinafter referred to as the Executive Body) in accordance with the labor legislation of the Republic of Kazakhstan. </w:t>
      </w:r>
    </w:p>
    <w:p w:rsidR="00C013E1" w:rsidRPr="00081368" w:rsidRDefault="009B09AD" w:rsidP="00D55E37">
      <w:pPr>
        <w:numPr>
          <w:ilvl w:val="0"/>
          <w:numId w:val="23"/>
        </w:numPr>
        <w:tabs>
          <w:tab w:val="clear" w:pos="432"/>
          <w:tab w:val="left" w:pos="851"/>
        </w:tabs>
        <w:spacing w:after="0"/>
        <w:ind w:right="57" w:firstLine="567"/>
        <w:rPr>
          <w:szCs w:val="24"/>
          <w:lang w:val="en-US"/>
        </w:rPr>
      </w:pPr>
      <w:bookmarkStart w:id="4" w:name="_Toc501705693"/>
      <w:r w:rsidRPr="008D4993">
        <w:rPr>
          <w:szCs w:val="24"/>
          <w:lang w:val="en"/>
        </w:rPr>
        <w:t>The terms used in this Regulation are identical to those defined by the legislation of the Republic of Kazakhstan</w:t>
      </w:r>
      <w:r w:rsidRPr="008D4993">
        <w:rPr>
          <w:szCs w:val="24"/>
          <w:lang w:val="en"/>
        </w:rPr>
        <w:t xml:space="preserve">, the Charter, International Standards of Internal Audit and internal documents of the Bank. </w:t>
      </w:r>
    </w:p>
    <w:p w:rsidR="00C013E1" w:rsidRPr="00081368" w:rsidRDefault="009B09AD" w:rsidP="00C013E1">
      <w:pPr>
        <w:tabs>
          <w:tab w:val="left" w:pos="851"/>
        </w:tabs>
        <w:spacing w:after="0"/>
        <w:ind w:left="-15" w:right="57" w:firstLine="567"/>
        <w:rPr>
          <w:szCs w:val="24"/>
          <w:lang w:val="en-US"/>
        </w:rPr>
      </w:pPr>
      <w:r w:rsidRPr="008D4993">
        <w:rPr>
          <w:szCs w:val="24"/>
          <w:lang w:val="en"/>
        </w:rPr>
        <w:t xml:space="preserve">For the purposes of this Regulation on the IAD, the following concepts and terms are used: </w:t>
      </w:r>
    </w:p>
    <w:p w:rsidR="00C013E1" w:rsidRPr="00081368" w:rsidRDefault="009B09AD" w:rsidP="00533B01">
      <w:pPr>
        <w:numPr>
          <w:ilvl w:val="0"/>
          <w:numId w:val="25"/>
        </w:numPr>
        <w:tabs>
          <w:tab w:val="clear" w:pos="432"/>
          <w:tab w:val="left" w:pos="851"/>
        </w:tabs>
        <w:spacing w:after="0"/>
        <w:ind w:right="57" w:firstLine="567"/>
        <w:rPr>
          <w:szCs w:val="24"/>
          <w:lang w:val="en-US"/>
        </w:rPr>
      </w:pPr>
      <w:r w:rsidRPr="008D4993">
        <w:rPr>
          <w:bCs/>
          <w:szCs w:val="24"/>
          <w:lang w:val="en"/>
        </w:rPr>
        <w:t>Internal audit is an independent and objective assurance and consulting activity aimed at improving the work of an organization.  Internal audit helps the organization achieve its goals by applying a systematic, consistent approach to assessing and improvi</w:t>
      </w:r>
      <w:r w:rsidRPr="008D4993">
        <w:rPr>
          <w:bCs/>
          <w:szCs w:val="24"/>
          <w:lang w:val="en"/>
        </w:rPr>
        <w:t xml:space="preserve">ng the effectiveness of internal control, risk management and corporate governance.; </w:t>
      </w:r>
    </w:p>
    <w:p w:rsidR="00C013E1" w:rsidRPr="00081368" w:rsidRDefault="009B09AD" w:rsidP="00533B01">
      <w:pPr>
        <w:numPr>
          <w:ilvl w:val="0"/>
          <w:numId w:val="25"/>
        </w:numPr>
        <w:tabs>
          <w:tab w:val="clear" w:pos="432"/>
          <w:tab w:val="left" w:pos="851"/>
        </w:tabs>
        <w:spacing w:after="0"/>
        <w:ind w:right="57" w:firstLine="567"/>
        <w:rPr>
          <w:szCs w:val="24"/>
          <w:lang w:val="en-US"/>
        </w:rPr>
      </w:pPr>
      <w:r w:rsidRPr="008D4993">
        <w:rPr>
          <w:bCs/>
          <w:szCs w:val="24"/>
          <w:lang w:val="en"/>
        </w:rPr>
        <w:t>Audit assignment is a specific assignment or internal audit project involving the performance of several tasks or activities aimed at achieving a number of interrelated g</w:t>
      </w:r>
      <w:r w:rsidRPr="008D4993">
        <w:rPr>
          <w:bCs/>
          <w:szCs w:val="24"/>
          <w:lang w:val="en"/>
        </w:rPr>
        <w:t xml:space="preserve">oals; </w:t>
      </w:r>
    </w:p>
    <w:p w:rsidR="00C013E1" w:rsidRPr="00081368" w:rsidRDefault="009B09AD" w:rsidP="00533B01">
      <w:pPr>
        <w:numPr>
          <w:ilvl w:val="0"/>
          <w:numId w:val="25"/>
        </w:numPr>
        <w:tabs>
          <w:tab w:val="clear" w:pos="432"/>
          <w:tab w:val="left" w:pos="851"/>
        </w:tabs>
        <w:spacing w:after="0"/>
        <w:ind w:right="57" w:firstLine="567"/>
        <w:rPr>
          <w:szCs w:val="24"/>
          <w:lang w:val="en-US"/>
        </w:rPr>
      </w:pPr>
      <w:r w:rsidRPr="008D4993">
        <w:rPr>
          <w:bCs/>
          <w:szCs w:val="24"/>
          <w:lang w:val="en"/>
        </w:rPr>
        <w:t xml:space="preserve">internal audit competence – the powers, role and responsibilities of internal audit, which may be established by the Board of Directors and (or) the legislation of the Republic of Kazakhstan;  </w:t>
      </w:r>
    </w:p>
    <w:p w:rsidR="00C013E1" w:rsidRPr="00081368" w:rsidRDefault="009B09AD" w:rsidP="00533B01">
      <w:pPr>
        <w:numPr>
          <w:ilvl w:val="0"/>
          <w:numId w:val="25"/>
        </w:numPr>
        <w:tabs>
          <w:tab w:val="clear" w:pos="432"/>
          <w:tab w:val="left" w:pos="851"/>
        </w:tabs>
        <w:spacing w:after="0"/>
        <w:ind w:right="57" w:firstLine="567"/>
        <w:rPr>
          <w:szCs w:val="24"/>
          <w:lang w:val="en-US"/>
        </w:rPr>
      </w:pPr>
      <w:r w:rsidRPr="008D4993">
        <w:rPr>
          <w:bCs/>
          <w:szCs w:val="24"/>
          <w:lang w:val="en"/>
        </w:rPr>
        <w:t xml:space="preserve">competencies – knowledge, skills and abilities;  </w:t>
      </w:r>
    </w:p>
    <w:p w:rsidR="00C013E1" w:rsidRPr="008D4993" w:rsidRDefault="009B09AD" w:rsidP="00C013E1">
      <w:pPr>
        <w:tabs>
          <w:tab w:val="left" w:pos="851"/>
        </w:tabs>
        <w:spacing w:after="0"/>
        <w:ind w:left="-15" w:right="57" w:firstLine="582"/>
        <w:rPr>
          <w:szCs w:val="24"/>
        </w:rPr>
      </w:pPr>
      <w:r w:rsidRPr="008D4993">
        <w:rPr>
          <w:szCs w:val="24"/>
          <w:lang w:val="en"/>
        </w:rPr>
        <w:t>5) co</w:t>
      </w:r>
      <w:r w:rsidRPr="008D4993">
        <w:rPr>
          <w:szCs w:val="24"/>
          <w:lang w:val="en"/>
        </w:rPr>
        <w:t>nsulting services, consulting – services in which internal auditors make recommendations to the interested parties of the organization without providing confidence or assuming managerial responsibilities. The nature and scope of the consulting services are</w:t>
      </w:r>
      <w:r w:rsidRPr="008D4993">
        <w:rPr>
          <w:szCs w:val="24"/>
          <w:lang w:val="en"/>
        </w:rPr>
        <w:t xml:space="preserve"> subject to agreement with the relevant stakeholders. Examples of consulting services include advising on the development and implementation of new policies, processes, systems, and products; providing expert services; conducting training, as well as discu</w:t>
      </w:r>
      <w:r w:rsidRPr="008D4993">
        <w:rPr>
          <w:szCs w:val="24"/>
          <w:lang w:val="en"/>
        </w:rPr>
        <w:t xml:space="preserve">ssions on risk and control procedures. Consulting services are also called "consulting"; </w:t>
      </w:r>
    </w:p>
    <w:p w:rsidR="00C013E1" w:rsidRPr="00081368" w:rsidRDefault="009B09AD" w:rsidP="00533B01">
      <w:pPr>
        <w:numPr>
          <w:ilvl w:val="0"/>
          <w:numId w:val="26"/>
        </w:numPr>
        <w:tabs>
          <w:tab w:val="clear" w:pos="432"/>
          <w:tab w:val="left" w:pos="851"/>
        </w:tabs>
        <w:spacing w:after="0"/>
        <w:ind w:right="56" w:firstLine="567"/>
        <w:rPr>
          <w:szCs w:val="24"/>
          <w:lang w:val="en-US"/>
        </w:rPr>
      </w:pPr>
      <w:r w:rsidRPr="008D4993">
        <w:rPr>
          <w:bCs/>
          <w:szCs w:val="24"/>
          <w:lang w:val="en"/>
        </w:rPr>
        <w:t>Assurance assurance is an assurance designed to increase the confidence of stakeholders in the compliance of the organization's management, risk management and intern</w:t>
      </w:r>
      <w:r w:rsidRPr="008D4993">
        <w:rPr>
          <w:bCs/>
          <w:szCs w:val="24"/>
          <w:lang w:val="en"/>
        </w:rPr>
        <w:t xml:space="preserve">al control processes in the subject areas or audit objects under consideration with the established criteria; </w:t>
      </w:r>
    </w:p>
    <w:p w:rsidR="00C013E1" w:rsidRPr="00081368" w:rsidRDefault="009B09AD" w:rsidP="00C013E1">
      <w:pPr>
        <w:spacing w:after="0"/>
        <w:ind w:left="-15" w:right="56" w:firstLine="567"/>
        <w:rPr>
          <w:szCs w:val="24"/>
          <w:lang w:val="en-US"/>
        </w:rPr>
      </w:pPr>
      <w:r w:rsidRPr="008D4993">
        <w:rPr>
          <w:szCs w:val="24"/>
          <w:lang w:val="en"/>
        </w:rPr>
        <w:t xml:space="preserve">7) independence – freedom from conditions that adversely affect the ability of the internal audit function to perform its duties impartially; </w:t>
      </w:r>
    </w:p>
    <w:p w:rsidR="00C013E1" w:rsidRPr="00081368" w:rsidRDefault="009B09AD" w:rsidP="00C013E1">
      <w:pPr>
        <w:spacing w:after="0"/>
        <w:ind w:left="-15" w:right="56" w:firstLine="567"/>
        <w:rPr>
          <w:szCs w:val="24"/>
          <w:lang w:val="en-US"/>
        </w:rPr>
      </w:pPr>
      <w:r w:rsidRPr="008D4993">
        <w:rPr>
          <w:szCs w:val="24"/>
          <w:lang w:val="en"/>
        </w:rPr>
        <w:t>8)</w:t>
      </w:r>
      <w:r w:rsidRPr="008D4993">
        <w:rPr>
          <w:szCs w:val="24"/>
          <w:lang w:val="en"/>
        </w:rPr>
        <w:t xml:space="preserve"> annual audit plan (hereinafter referred to as the AAP) is a document prepared by the head of the internal Audit service, which defines audit assignments and other internal audit services that are expected to be completed within a certain period. The AAP s</w:t>
      </w:r>
      <w:r w:rsidRPr="008D4993">
        <w:rPr>
          <w:szCs w:val="24"/>
          <w:lang w:val="en"/>
        </w:rPr>
        <w:t xml:space="preserve">hould take risks into account and be dynamic, with timely adjustments in response to changes affecting the organization.; </w:t>
      </w:r>
    </w:p>
    <w:p w:rsidR="00C013E1" w:rsidRPr="00081368" w:rsidRDefault="009B09AD" w:rsidP="00C013E1">
      <w:pPr>
        <w:spacing w:after="0"/>
        <w:ind w:left="-15" w:right="56" w:firstLine="567"/>
        <w:rPr>
          <w:szCs w:val="24"/>
          <w:lang w:val="en-US"/>
        </w:rPr>
      </w:pPr>
      <w:r w:rsidRPr="008D4993">
        <w:rPr>
          <w:szCs w:val="24"/>
          <w:lang w:val="en"/>
        </w:rPr>
        <w:t>9) assurance services – services in which internal auditors conduct an objective assessment in order to ensure confidence. Examples o</w:t>
      </w:r>
      <w:r w:rsidRPr="008D4993">
        <w:rPr>
          <w:szCs w:val="24"/>
          <w:lang w:val="en"/>
        </w:rPr>
        <w:t>f these services are compliance audit assignments, financial audit, operational audit (performance audit), and information technology audit. Internal auditors may provide limited or reasonable assurance, depending on the nature, timing, and scope of the pr</w:t>
      </w:r>
      <w:r w:rsidRPr="008D4993">
        <w:rPr>
          <w:szCs w:val="24"/>
          <w:lang w:val="en"/>
        </w:rPr>
        <w:t xml:space="preserve">ocedures performed; </w:t>
      </w:r>
    </w:p>
    <w:p w:rsidR="00C013E1" w:rsidRPr="00081368" w:rsidRDefault="009B09AD" w:rsidP="00C013E1">
      <w:pPr>
        <w:spacing w:after="0"/>
        <w:ind w:left="-15" w:right="56" w:firstLine="567"/>
        <w:rPr>
          <w:szCs w:val="24"/>
          <w:lang w:val="en-US"/>
        </w:rPr>
      </w:pPr>
      <w:r w:rsidRPr="008D4993">
        <w:rPr>
          <w:szCs w:val="24"/>
          <w:lang w:val="en"/>
        </w:rPr>
        <w:t xml:space="preserve">10) objectivity is a mental attitude that allows internal auditors to make professional judgments impartially, perform their duties and achieve the goals of internal audit, without adjusting their opinion to the opinion of others; </w:t>
      </w:r>
    </w:p>
    <w:p w:rsidR="00C013E1" w:rsidRPr="00081368" w:rsidRDefault="009B09AD" w:rsidP="00C013E1">
      <w:pPr>
        <w:spacing w:after="0"/>
        <w:ind w:left="-15" w:right="56" w:firstLine="567"/>
        <w:rPr>
          <w:szCs w:val="24"/>
          <w:lang w:val="en-US"/>
        </w:rPr>
      </w:pPr>
      <w:r w:rsidRPr="008D4993">
        <w:rPr>
          <w:szCs w:val="24"/>
          <w:lang w:val="en"/>
        </w:rPr>
        <w:t>11)</w:t>
      </w:r>
      <w:r w:rsidRPr="008D4993">
        <w:rPr>
          <w:szCs w:val="24"/>
          <w:lang w:val="en"/>
        </w:rPr>
        <w:t xml:space="preserve"> the object of audit is the organization, line of activity, division, function, process, system in respect of which the audit assignment is performed; </w:t>
      </w:r>
    </w:p>
    <w:p w:rsidR="00C013E1" w:rsidRPr="00081368" w:rsidRDefault="009B09AD" w:rsidP="00C013E1">
      <w:pPr>
        <w:spacing w:after="0"/>
        <w:ind w:left="-15" w:right="56" w:firstLine="567"/>
        <w:rPr>
          <w:szCs w:val="24"/>
          <w:lang w:val="en-US"/>
        </w:rPr>
      </w:pPr>
      <w:r w:rsidRPr="008D4993">
        <w:rPr>
          <w:szCs w:val="24"/>
          <w:lang w:val="en"/>
        </w:rPr>
        <w:t>12) Quality Assurance and Improvement Program - a program developed by the head of the Internal Audit se</w:t>
      </w:r>
      <w:r w:rsidRPr="008D4993">
        <w:rPr>
          <w:szCs w:val="24"/>
          <w:lang w:val="en"/>
        </w:rPr>
        <w:t xml:space="preserve">rvice to assess and ensure compliance with International Internal Audit Standards, achieve the goals of efficiency and continuous improvement of the internal audit function. The program includes internal and external evaluations; </w:t>
      </w:r>
    </w:p>
    <w:p w:rsidR="00C013E1" w:rsidRPr="00081368" w:rsidRDefault="009B09AD" w:rsidP="00C013E1">
      <w:pPr>
        <w:spacing w:after="0"/>
        <w:ind w:left="-15" w:right="56" w:firstLine="567"/>
        <w:rPr>
          <w:szCs w:val="24"/>
          <w:lang w:val="en-US"/>
        </w:rPr>
      </w:pPr>
      <w:r w:rsidRPr="008D4993">
        <w:rPr>
          <w:szCs w:val="24"/>
          <w:lang w:val="en"/>
        </w:rPr>
        <w:t>13) the head of the audit</w:t>
      </w:r>
      <w:r w:rsidRPr="008D4993">
        <w:rPr>
          <w:szCs w:val="24"/>
          <w:lang w:val="en"/>
        </w:rPr>
        <w:t xml:space="preserve"> assignment is an internal auditor responsible for managing the audit assignment, which may include training and assisting internal auditors, as well as reviewing and approving the assignment program, working documentation, the final report on the results </w:t>
      </w:r>
      <w:r w:rsidRPr="008D4993">
        <w:rPr>
          <w:szCs w:val="24"/>
          <w:lang w:val="en"/>
        </w:rPr>
        <w:t xml:space="preserve">of the assignment and the quality of the assignment. The head of internal audit may himself act as the head of the audit assignment or may delegate these responsibilities; </w:t>
      </w:r>
    </w:p>
    <w:p w:rsidR="00C013E1" w:rsidRPr="00081368" w:rsidRDefault="009B09AD" w:rsidP="00C013E1">
      <w:pPr>
        <w:spacing w:after="0"/>
        <w:ind w:left="-15" w:right="56" w:firstLine="567"/>
        <w:rPr>
          <w:szCs w:val="24"/>
          <w:lang w:val="en-US"/>
        </w:rPr>
      </w:pPr>
      <w:r w:rsidRPr="008D4993">
        <w:rPr>
          <w:szCs w:val="24"/>
          <w:lang w:val="en"/>
        </w:rPr>
        <w:t>14) internal audit function - a specialist or a group of specialists responsible fo</w:t>
      </w:r>
      <w:r w:rsidRPr="008D4993">
        <w:rPr>
          <w:szCs w:val="24"/>
          <w:lang w:val="en"/>
        </w:rPr>
        <w:t xml:space="preserve">r providing assurance and consulting services to an organization; </w:t>
      </w:r>
    </w:p>
    <w:p w:rsidR="00C013E1" w:rsidRPr="00081368" w:rsidRDefault="009B09AD" w:rsidP="00C013E1">
      <w:pPr>
        <w:spacing w:after="0"/>
        <w:ind w:left="-15" w:right="56" w:firstLine="567"/>
        <w:rPr>
          <w:szCs w:val="24"/>
          <w:lang w:val="en-US"/>
        </w:rPr>
      </w:pPr>
      <w:r w:rsidRPr="008D4993">
        <w:rPr>
          <w:szCs w:val="24"/>
          <w:lang w:val="en"/>
        </w:rPr>
        <w:t xml:space="preserve">15) audit universe is a set (list) of audit objects (organization, line of business, division, function, process, system) in which, due to the presence of risk, an audit can be conducted; </w:t>
      </w:r>
    </w:p>
    <w:p w:rsidR="00C013E1" w:rsidRPr="00081368" w:rsidRDefault="009B09AD" w:rsidP="00854FB0">
      <w:pPr>
        <w:ind w:left="-15" w:right="56" w:firstLine="567"/>
        <w:rPr>
          <w:szCs w:val="24"/>
          <w:lang w:val="en-US"/>
        </w:rPr>
      </w:pPr>
      <w:r w:rsidRPr="008D4993">
        <w:rPr>
          <w:szCs w:val="24"/>
          <w:lang w:val="en"/>
        </w:rPr>
        <w:t>16) Company is a legal entity, more than fifty percent of the shares (stakes in the authorized capital) of which are directly or indirectly owned by Baiterek National Managing Holding Joint Stock Company.</w:t>
      </w:r>
    </w:p>
    <w:p w:rsidR="00DB65E2" w:rsidRPr="00081368" w:rsidRDefault="00DB65E2" w:rsidP="00854FB0">
      <w:pPr>
        <w:ind w:left="-15" w:right="56" w:firstLine="567"/>
        <w:rPr>
          <w:szCs w:val="24"/>
          <w:lang w:val="en-US"/>
        </w:rPr>
      </w:pPr>
    </w:p>
    <w:p w:rsidR="005E4CAC" w:rsidRPr="008D4993" w:rsidRDefault="009B09AD" w:rsidP="008A255A">
      <w:pPr>
        <w:pStyle w:val="2"/>
        <w:ind w:firstLine="709"/>
        <w:jc w:val="center"/>
        <w:rPr>
          <w:rFonts w:cs="Times New Roman"/>
          <w:szCs w:val="24"/>
        </w:rPr>
      </w:pPr>
      <w:bookmarkStart w:id="5" w:name="_Toc256000001"/>
      <w:r w:rsidRPr="008D4993">
        <w:rPr>
          <w:rFonts w:cs="Times New Roman"/>
          <w:szCs w:val="24"/>
          <w:lang w:val="en"/>
        </w:rPr>
        <w:t xml:space="preserve">Chapter 2. Objective </w:t>
      </w:r>
      <w:bookmarkEnd w:id="4"/>
      <w:r w:rsidRPr="008D4993">
        <w:rPr>
          <w:rFonts w:cs="Times New Roman"/>
          <w:szCs w:val="24"/>
          <w:lang w:val="en"/>
        </w:rPr>
        <w:t>of the IAD</w:t>
      </w:r>
      <w:bookmarkEnd w:id="5"/>
    </w:p>
    <w:p w:rsidR="00071749" w:rsidRPr="00081368" w:rsidRDefault="009B09AD" w:rsidP="00533B01">
      <w:pPr>
        <w:numPr>
          <w:ilvl w:val="0"/>
          <w:numId w:val="27"/>
        </w:numPr>
        <w:tabs>
          <w:tab w:val="clear" w:pos="432"/>
          <w:tab w:val="left" w:pos="851"/>
        </w:tabs>
        <w:spacing w:after="0"/>
        <w:ind w:left="0" w:right="56" w:firstLine="567"/>
        <w:rPr>
          <w:szCs w:val="24"/>
          <w:lang w:val="en-US"/>
        </w:rPr>
      </w:pPr>
      <w:r w:rsidRPr="008D4993">
        <w:rPr>
          <w:szCs w:val="24"/>
          <w:lang w:val="en"/>
        </w:rPr>
        <w:t xml:space="preserve">Objective of </w:t>
      </w:r>
      <w:r w:rsidRPr="008D4993">
        <w:rPr>
          <w:szCs w:val="24"/>
          <w:lang w:val="en"/>
        </w:rPr>
        <w:t>the IAD is to strengthen the Bank's ability to create, protect and maintain value by providing the Board of Directors and the Executive Body with independent, risk-based, objective assurances, opinions, recommendations and forecasts.</w:t>
      </w:r>
    </w:p>
    <w:p w:rsidR="00071749" w:rsidRPr="008D4993" w:rsidRDefault="009B09AD" w:rsidP="00533B01">
      <w:pPr>
        <w:numPr>
          <w:ilvl w:val="0"/>
          <w:numId w:val="27"/>
        </w:numPr>
        <w:tabs>
          <w:tab w:val="clear" w:pos="432"/>
          <w:tab w:val="left" w:pos="851"/>
        </w:tabs>
        <w:spacing w:after="0"/>
        <w:ind w:left="0" w:right="56" w:firstLine="567"/>
        <w:rPr>
          <w:szCs w:val="24"/>
        </w:rPr>
      </w:pPr>
      <w:r w:rsidRPr="008D4993">
        <w:rPr>
          <w:szCs w:val="24"/>
          <w:lang w:val="en"/>
        </w:rPr>
        <w:t xml:space="preserve">IAD contributes to: </w:t>
      </w:r>
    </w:p>
    <w:p w:rsidR="00071749" w:rsidRPr="00081368" w:rsidRDefault="009B09AD" w:rsidP="00533B01">
      <w:pPr>
        <w:pStyle w:val="a3"/>
        <w:widowControl/>
        <w:numPr>
          <w:ilvl w:val="0"/>
          <w:numId w:val="28"/>
        </w:numPr>
        <w:tabs>
          <w:tab w:val="clear" w:pos="432"/>
          <w:tab w:val="left" w:pos="851"/>
        </w:tabs>
        <w:suppressAutoHyphens w:val="0"/>
        <w:autoSpaceDN/>
        <w:spacing w:after="0"/>
        <w:ind w:right="56"/>
        <w:contextualSpacing/>
        <w:textAlignment w:val="auto"/>
        <w:rPr>
          <w:lang w:val="en-US"/>
        </w:rPr>
      </w:pPr>
      <w:r w:rsidRPr="008D4993">
        <w:rPr>
          <w:lang w:val="en"/>
        </w:rPr>
        <w:t>t</w:t>
      </w:r>
      <w:r w:rsidRPr="008D4993">
        <w:rPr>
          <w:lang w:val="en"/>
        </w:rPr>
        <w:t xml:space="preserve">he Bank's successful achievement of its goals; </w:t>
      </w:r>
    </w:p>
    <w:p w:rsidR="00071749" w:rsidRPr="00081368" w:rsidRDefault="009B09AD" w:rsidP="00533B01">
      <w:pPr>
        <w:pStyle w:val="a3"/>
        <w:widowControl/>
        <w:numPr>
          <w:ilvl w:val="0"/>
          <w:numId w:val="28"/>
        </w:numPr>
        <w:tabs>
          <w:tab w:val="clear" w:pos="432"/>
          <w:tab w:val="left" w:pos="851"/>
        </w:tabs>
        <w:suppressAutoHyphens w:val="0"/>
        <w:autoSpaceDN/>
        <w:spacing w:after="0"/>
        <w:ind w:left="0" w:right="56" w:firstLine="567"/>
        <w:contextualSpacing/>
        <w:textAlignment w:val="auto"/>
        <w:rPr>
          <w:lang w:val="en-US"/>
        </w:rPr>
      </w:pPr>
      <w:r w:rsidRPr="008D4993">
        <w:rPr>
          <w:lang w:val="en"/>
        </w:rPr>
        <w:t xml:space="preserve">improving corporate governance, risk management and internal control processes; </w:t>
      </w:r>
    </w:p>
    <w:p w:rsidR="00071749" w:rsidRPr="00081368" w:rsidRDefault="009B09AD" w:rsidP="00533B01">
      <w:pPr>
        <w:pStyle w:val="a3"/>
        <w:widowControl/>
        <w:numPr>
          <w:ilvl w:val="0"/>
          <w:numId w:val="28"/>
        </w:numPr>
        <w:tabs>
          <w:tab w:val="clear" w:pos="432"/>
          <w:tab w:val="left" w:pos="567"/>
          <w:tab w:val="left" w:pos="851"/>
        </w:tabs>
        <w:suppressAutoHyphens w:val="0"/>
        <w:autoSpaceDN/>
        <w:spacing w:after="0"/>
        <w:ind w:right="56"/>
        <w:contextualSpacing/>
        <w:textAlignment w:val="auto"/>
        <w:rPr>
          <w:lang w:val="en-US"/>
        </w:rPr>
      </w:pPr>
      <w:r w:rsidRPr="008D4993">
        <w:rPr>
          <w:lang w:val="en"/>
        </w:rPr>
        <w:t xml:space="preserve">improving the quality of decisions and supervision in the Bank; </w:t>
      </w:r>
    </w:p>
    <w:p w:rsidR="00071749" w:rsidRPr="00081368" w:rsidRDefault="009B09AD" w:rsidP="00071749">
      <w:pPr>
        <w:spacing w:after="0"/>
        <w:ind w:right="56" w:firstLine="567"/>
        <w:rPr>
          <w:szCs w:val="24"/>
          <w:lang w:val="en-US"/>
        </w:rPr>
      </w:pPr>
      <w:r w:rsidRPr="008D4993">
        <w:rPr>
          <w:szCs w:val="24"/>
          <w:lang w:val="en"/>
        </w:rPr>
        <w:t>4) strengthening the reputation and increasing trust in the Ba</w:t>
      </w:r>
      <w:r w:rsidRPr="008D4993">
        <w:rPr>
          <w:szCs w:val="24"/>
          <w:lang w:val="en"/>
        </w:rPr>
        <w:t xml:space="preserve">nk among stakeholders; </w:t>
      </w:r>
    </w:p>
    <w:p w:rsidR="00071749" w:rsidRPr="00081368" w:rsidRDefault="009B09AD" w:rsidP="00071749">
      <w:pPr>
        <w:tabs>
          <w:tab w:val="left" w:pos="567"/>
          <w:tab w:val="left" w:pos="851"/>
        </w:tabs>
        <w:spacing w:after="0"/>
        <w:ind w:left="567" w:right="56"/>
        <w:rPr>
          <w:szCs w:val="24"/>
          <w:lang w:val="en-US"/>
        </w:rPr>
      </w:pPr>
      <w:r w:rsidRPr="008D4993">
        <w:rPr>
          <w:szCs w:val="24"/>
          <w:lang w:val="en"/>
        </w:rPr>
        <w:t xml:space="preserve">5) improving the Bank's ability to serve the public interest. </w:t>
      </w:r>
    </w:p>
    <w:p w:rsidR="00071749" w:rsidRPr="00081368" w:rsidRDefault="009B09AD" w:rsidP="00533B01">
      <w:pPr>
        <w:numPr>
          <w:ilvl w:val="0"/>
          <w:numId w:val="27"/>
        </w:numPr>
        <w:tabs>
          <w:tab w:val="clear" w:pos="432"/>
          <w:tab w:val="left" w:pos="851"/>
        </w:tabs>
        <w:spacing w:after="0"/>
        <w:ind w:left="0" w:right="56" w:firstLine="567"/>
        <w:rPr>
          <w:szCs w:val="24"/>
          <w:lang w:val="en-US"/>
        </w:rPr>
      </w:pPr>
      <w:r w:rsidRPr="008D4993">
        <w:rPr>
          <w:szCs w:val="24"/>
          <w:lang w:val="en"/>
        </w:rPr>
        <w:t xml:space="preserve"> IAD of the Bank is most effective when: </w:t>
      </w:r>
    </w:p>
    <w:p w:rsidR="00071749" w:rsidRPr="00081368" w:rsidRDefault="009B09AD" w:rsidP="00071749">
      <w:pPr>
        <w:tabs>
          <w:tab w:val="left" w:pos="851"/>
          <w:tab w:val="left" w:pos="993"/>
        </w:tabs>
        <w:spacing w:after="0"/>
        <w:ind w:right="56" w:firstLine="567"/>
        <w:rPr>
          <w:szCs w:val="24"/>
          <w:lang w:val="en-US"/>
        </w:rPr>
      </w:pPr>
      <w:r w:rsidRPr="008D4993">
        <w:rPr>
          <w:szCs w:val="24"/>
          <w:lang w:val="en"/>
        </w:rPr>
        <w:t xml:space="preserve">1) internal audit is conducted by competent specialists in accordance with International Standards of Internal Audit, developed taking into account public interests; </w:t>
      </w:r>
    </w:p>
    <w:p w:rsidR="00071749" w:rsidRPr="00081368" w:rsidRDefault="009B09AD" w:rsidP="00071749">
      <w:pPr>
        <w:tabs>
          <w:tab w:val="left" w:pos="851"/>
          <w:tab w:val="left" w:pos="993"/>
        </w:tabs>
        <w:spacing w:after="0"/>
        <w:ind w:right="57" w:firstLine="567"/>
        <w:rPr>
          <w:szCs w:val="24"/>
          <w:lang w:val="en-US"/>
        </w:rPr>
      </w:pPr>
      <w:r w:rsidRPr="008D4993">
        <w:rPr>
          <w:szCs w:val="24"/>
          <w:lang w:val="en"/>
        </w:rPr>
        <w:t>2) holds an independent position in the Bank and reports directly to the Board of Directo</w:t>
      </w:r>
      <w:r w:rsidRPr="008D4993">
        <w:rPr>
          <w:szCs w:val="24"/>
          <w:lang w:val="en"/>
        </w:rPr>
        <w:t xml:space="preserve">rs; </w:t>
      </w:r>
    </w:p>
    <w:p w:rsidR="00071749" w:rsidRPr="00081368" w:rsidRDefault="009B09AD" w:rsidP="00854FB0">
      <w:pPr>
        <w:tabs>
          <w:tab w:val="left" w:pos="851"/>
          <w:tab w:val="left" w:pos="993"/>
        </w:tabs>
        <w:ind w:right="57" w:firstLine="567"/>
        <w:rPr>
          <w:szCs w:val="24"/>
          <w:lang w:val="en-US"/>
        </w:rPr>
      </w:pPr>
      <w:r w:rsidRPr="008D4993">
        <w:rPr>
          <w:szCs w:val="24"/>
          <w:lang w:val="en"/>
        </w:rPr>
        <w:t xml:space="preserve">3) director and the employees of the IAD are not subject to undue influence and strive to be objective. </w:t>
      </w:r>
    </w:p>
    <w:p w:rsidR="00071749" w:rsidRDefault="009B09AD" w:rsidP="00071749">
      <w:pPr>
        <w:pStyle w:val="2"/>
        <w:ind w:firstLine="709"/>
        <w:jc w:val="center"/>
        <w:rPr>
          <w:rFonts w:cs="Times New Roman"/>
          <w:szCs w:val="24"/>
        </w:rPr>
      </w:pPr>
      <w:bookmarkStart w:id="6" w:name="_Toc256000002"/>
      <w:r w:rsidRPr="008D4993">
        <w:rPr>
          <w:rFonts w:cs="Times New Roman"/>
          <w:szCs w:val="24"/>
          <w:lang w:val="en"/>
        </w:rPr>
        <w:t>Chapter 3. IAD status</w:t>
      </w:r>
      <w:bookmarkEnd w:id="6"/>
      <w:r w:rsidRPr="008D4993">
        <w:rPr>
          <w:rFonts w:cs="Times New Roman"/>
          <w:szCs w:val="24"/>
          <w:lang w:val="en"/>
        </w:rPr>
        <w:t xml:space="preserve"> </w:t>
      </w:r>
    </w:p>
    <w:p w:rsidR="00DB65E2" w:rsidRPr="00DB65E2" w:rsidRDefault="00DB65E2" w:rsidP="00994199"/>
    <w:p w:rsidR="000740C6" w:rsidRPr="00081368" w:rsidRDefault="009B09AD" w:rsidP="00533B01">
      <w:pPr>
        <w:numPr>
          <w:ilvl w:val="0"/>
          <w:numId w:val="27"/>
        </w:numPr>
        <w:tabs>
          <w:tab w:val="clear" w:pos="432"/>
          <w:tab w:val="left" w:pos="851"/>
        </w:tabs>
        <w:spacing w:after="0"/>
        <w:ind w:left="0" w:right="56" w:firstLine="567"/>
        <w:rPr>
          <w:szCs w:val="24"/>
          <w:lang w:val="en-US"/>
        </w:rPr>
      </w:pPr>
      <w:r w:rsidRPr="008D4993">
        <w:rPr>
          <w:szCs w:val="24"/>
          <w:lang w:val="en"/>
        </w:rPr>
        <w:t xml:space="preserve"> The IAD ensures the organization and implementation of internal audit in the Bank, is directly organizationally subordina</w:t>
      </w:r>
      <w:r w:rsidRPr="008D4993">
        <w:rPr>
          <w:szCs w:val="24"/>
          <w:lang w:val="en"/>
        </w:rPr>
        <w:t>te and functionally accountable to the Board of Directors of the Bank.</w:t>
      </w:r>
    </w:p>
    <w:p w:rsidR="00CE0874" w:rsidRPr="00081368" w:rsidRDefault="009B09AD" w:rsidP="00533B01">
      <w:pPr>
        <w:numPr>
          <w:ilvl w:val="0"/>
          <w:numId w:val="27"/>
        </w:numPr>
        <w:tabs>
          <w:tab w:val="clear" w:pos="432"/>
          <w:tab w:val="left" w:pos="851"/>
        </w:tabs>
        <w:spacing w:after="0"/>
        <w:ind w:left="0" w:right="56" w:firstLine="567"/>
        <w:rPr>
          <w:szCs w:val="24"/>
          <w:lang w:val="en-US"/>
        </w:rPr>
      </w:pPr>
      <w:r w:rsidRPr="008D4993">
        <w:rPr>
          <w:szCs w:val="24"/>
          <w:lang w:val="en"/>
        </w:rPr>
        <w:t xml:space="preserve"> IAD reports to the Board of Directors on their work. The Audit Committee of the Board of Directors (hereinafter referred to as the Audit Committee) monitors the activities of the IAD i</w:t>
      </w:r>
      <w:r w:rsidRPr="008D4993">
        <w:rPr>
          <w:szCs w:val="24"/>
          <w:lang w:val="en"/>
        </w:rPr>
        <w:t xml:space="preserve">n accordance with internal documents regulating the activities of the Audit Committee. </w:t>
      </w:r>
    </w:p>
    <w:p w:rsidR="002B2664"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 In order to organize the activities of internal audit, IAD is administratively subordinate to the Executive Body of the Bank (ensuring appropriate remuneration conditi</w:t>
      </w:r>
      <w:r w:rsidRPr="008D4993">
        <w:rPr>
          <w:szCs w:val="24"/>
          <w:lang w:val="en"/>
        </w:rPr>
        <w:t>ons for IAD employees, issuing relevant orders on the basis of decisions taken by the Board of Directors regarding IAD's activities; monitoring compliance with labor regulations, issuing orders for business trips, vacations, and other actions that do not c</w:t>
      </w:r>
      <w:r w:rsidRPr="008D4993">
        <w:rPr>
          <w:szCs w:val="24"/>
          <w:lang w:val="en"/>
        </w:rPr>
        <w:t xml:space="preserve">ontradict the organizational status of IAD) in accordance with this Regulation and other internal documents of the Bank. The Executive body of the Bank should not use administrative supervision to influence the independence and objectivity of the IAD. </w:t>
      </w:r>
    </w:p>
    <w:p w:rsidR="004B2C7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w:t>
      </w:r>
      <w:r w:rsidRPr="008D4993">
        <w:rPr>
          <w:szCs w:val="24"/>
          <w:lang w:val="en"/>
        </w:rPr>
        <w:t xml:space="preserve"> IAD shall be independent of the influence of members of the Bank's Executive Body and other persons in the performance of its assigned tasks and functions, in order to properly perform them and ensure objective and impartial judgments. The Bank's Executiv</w:t>
      </w:r>
      <w:r w:rsidRPr="008D4993">
        <w:rPr>
          <w:szCs w:val="24"/>
          <w:lang w:val="en"/>
        </w:rPr>
        <w:t>e Body and other persons are not allowed to interfere in the processes of determining the scope (scope) of the internal audit and planning the work of the IAD, performing audit tasks and reporting on the results. If the objectivity and independence has bee</w:t>
      </w:r>
      <w:r w:rsidRPr="008D4993">
        <w:rPr>
          <w:szCs w:val="24"/>
          <w:lang w:val="en"/>
        </w:rPr>
        <w:t>n violated, IAD informs the Audit Committee and/or the Board of Directors of the Bank about any interventions faced by IAD's employees, about problems, violations and/or limitations that prevent IAD from independently, objectively, effectively, timely and/</w:t>
      </w:r>
      <w:r w:rsidRPr="008D4993">
        <w:rPr>
          <w:szCs w:val="24"/>
          <w:lang w:val="en"/>
        </w:rPr>
        <w:t xml:space="preserve">or fully performing the assigned tasks, in order to resolve such problems and/or eliminate restrictions. </w:t>
      </w:r>
    </w:p>
    <w:p w:rsidR="004B2C7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In order to achieve the goal, implement strategy of the IAD and accomplish objectives of the IAD, the Board of Directors performs the following functi</w:t>
      </w:r>
      <w:r w:rsidRPr="008D4993">
        <w:rPr>
          <w:szCs w:val="24"/>
          <w:lang w:val="en"/>
        </w:rPr>
        <w:t xml:space="preserve">ons: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 xml:space="preserve">Provides support to the IAD to enable it to achieve its internal audit objectives, implement its strategy, and complete its tasks;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 xml:space="preserve">determines the quantitative composition, the term of office of the IAD, the order of work of the IAD, the amount and conditions of remuneration, bonuses for employees of the IAD;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appoints the director and employees of the IAD, as well as prematurely termi</w:t>
      </w:r>
      <w:r w:rsidRPr="008D4993">
        <w:rPr>
          <w:rFonts w:eastAsia="Times New Roman" w:cs="Times New Roman"/>
          <w:lang w:val="en" w:eastAsia="ru-RU"/>
          <w14:ligatures w14:val="standardContextual"/>
        </w:rPr>
        <w:t xml:space="preserve">nates their powers.  </w:t>
      </w:r>
    </w:p>
    <w:p w:rsidR="004B2C71" w:rsidRPr="00081368" w:rsidRDefault="009B09AD" w:rsidP="00854FB0">
      <w:pPr>
        <w:tabs>
          <w:tab w:val="clear" w:pos="432"/>
          <w:tab w:val="left" w:pos="567"/>
          <w:tab w:val="left" w:pos="993"/>
        </w:tabs>
        <w:spacing w:after="0"/>
        <w:ind w:right="57"/>
        <w:rPr>
          <w:rFonts w:eastAsia="Times New Roman" w:cs="Times New Roman"/>
          <w:szCs w:val="24"/>
          <w:lang w:val="en-US" w:eastAsia="ru-RU"/>
          <w14:ligatures w14:val="standardContextual"/>
        </w:rPr>
      </w:pPr>
      <w:r w:rsidRPr="008D4993">
        <w:rPr>
          <w:rFonts w:eastAsia="Times New Roman" w:cs="Times New Roman"/>
          <w:szCs w:val="24"/>
          <w:lang w:val="en" w:eastAsia="ru-RU"/>
          <w14:ligatures w14:val="standardContextual"/>
        </w:rPr>
        <w:tab/>
        <w:t xml:space="preserve">The term of office of the director and employees of the IAD coincides with the term of office of the IAD. The Director and the IAD employees are appointed for 3 years;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 xml:space="preserve">Approves the Regulation on IAD, which defines the goals, status, competence, tasks, functions, responsibilities and operating procedures of IAD, and other internal documents of IAD (rules, methods, etc.);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Approves strategy of the IAD, which includes strat</w:t>
      </w:r>
      <w:r w:rsidRPr="008D4993">
        <w:rPr>
          <w:rFonts w:eastAsia="Times New Roman" w:cs="Times New Roman"/>
          <w:lang w:val="en" w:eastAsia="ru-RU"/>
          <w14:ligatures w14:val="standardContextual"/>
        </w:rPr>
        <w:t xml:space="preserve">egic objectives and related initiatives of the IAD;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Approves the IAD AAP taking into account risks, as well as changes affecting the Bank (significant changes in organizational activities, staffing levels of the IAD, business processes and systems, and ce</w:t>
      </w:r>
      <w:r w:rsidRPr="008D4993">
        <w:rPr>
          <w:rFonts w:eastAsia="Times New Roman" w:cs="Times New Roman"/>
          <w:lang w:val="en" w:eastAsia="ru-RU"/>
          <w14:ligatures w14:val="standardContextual"/>
        </w:rPr>
        <w:t xml:space="preserve">rtain risks of the Bank);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Approves budget of the IAD, designed to financially support the implementation of the tasks and functions of the IAD, as well as training of IAD employees on audit, internal control and (or) other issues of the Bank's activities;</w:t>
      </w:r>
      <w:r w:rsidRPr="008D4993">
        <w:rPr>
          <w:rFonts w:eastAsia="Times New Roman" w:cs="Times New Roman"/>
          <w:lang w:val="en" w:eastAsia="ru-RU"/>
          <w14:ligatures w14:val="standardContextual"/>
        </w:rPr>
        <w:t xml:space="preserve">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 xml:space="preserve">Approves, at least once a year, maps of key performance indicators for managers and employees of the IAD;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 xml:space="preserve">Approves periodic (quarterly) reports on the activities of the IAD, information on other issues of the IAD's activities, including at meetings of </w:t>
      </w:r>
      <w:r w:rsidRPr="008D4993">
        <w:rPr>
          <w:rFonts w:eastAsia="Times New Roman" w:cs="Times New Roman"/>
          <w:lang w:val="en" w:eastAsia="ru-RU"/>
          <w14:ligatures w14:val="standardContextual"/>
        </w:rPr>
        <w:t>the Board of Directors, the Audit Committee with Director of the IAD (without the presence of members of the Executive Body), and also receives confirmation of the IAD's organizational independence within the framework of IAD's activity reports;</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Approves p</w:t>
      </w:r>
      <w:r w:rsidRPr="008D4993">
        <w:rPr>
          <w:rFonts w:eastAsia="Times New Roman" w:cs="Times New Roman"/>
          <w:lang w:val="en" w:eastAsia="ru-RU"/>
          <w14:ligatures w14:val="standardContextual"/>
        </w:rPr>
        <w:t xml:space="preserve">eriodic reports on the final performance of the IAD and its employees, including the results of the implementation of the internal audit quality assurance and improvement program;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Considers, within the framework of periodic reports on the activities of th</w:t>
      </w:r>
      <w:r w:rsidRPr="008D4993">
        <w:rPr>
          <w:rFonts w:eastAsia="Times New Roman" w:cs="Times New Roman"/>
          <w:lang w:val="en" w:eastAsia="ru-RU"/>
          <w14:ligatures w14:val="standardContextual"/>
        </w:rPr>
        <w:t>e IAD, information on restrictions on the powers of the IAD or other restrictions that may adversely affect the implementation of internal audit and the ability of the IAD to perform its tasks, functions and duties professionally, independently and objecti</w:t>
      </w:r>
      <w:r w:rsidRPr="008D4993">
        <w:rPr>
          <w:rFonts w:eastAsia="Times New Roman" w:cs="Times New Roman"/>
          <w:lang w:val="en" w:eastAsia="ru-RU"/>
          <w14:ligatures w14:val="standardContextual"/>
        </w:rPr>
        <w:t xml:space="preserve">vely; </w:t>
      </w:r>
    </w:p>
    <w:p w:rsidR="004B2C71" w:rsidRPr="00081368" w:rsidRDefault="009B09AD" w:rsidP="00533B01">
      <w:pPr>
        <w:pStyle w:val="a3"/>
        <w:numPr>
          <w:ilvl w:val="0"/>
          <w:numId w:val="30"/>
        </w:numPr>
        <w:tabs>
          <w:tab w:val="clear" w:pos="432"/>
          <w:tab w:val="left" w:pos="851"/>
          <w:tab w:val="left" w:pos="993"/>
        </w:tabs>
        <w:spacing w:after="0"/>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 xml:space="preserve">Approves the professional training plan for the employees of the IAD; </w:t>
      </w:r>
    </w:p>
    <w:p w:rsidR="00D13255" w:rsidRPr="00081368" w:rsidRDefault="009B09AD" w:rsidP="00854FB0">
      <w:pPr>
        <w:pStyle w:val="a3"/>
        <w:numPr>
          <w:ilvl w:val="0"/>
          <w:numId w:val="30"/>
        </w:numPr>
        <w:tabs>
          <w:tab w:val="clear" w:pos="432"/>
          <w:tab w:val="left" w:pos="851"/>
          <w:tab w:val="left" w:pos="993"/>
        </w:tabs>
        <w:ind w:left="0" w:right="57" w:firstLine="567"/>
        <w:rPr>
          <w:rFonts w:eastAsia="Times New Roman" w:cs="Times New Roman"/>
          <w:lang w:val="en-US" w:eastAsia="ru-RU"/>
          <w14:ligatures w14:val="standardContextual"/>
        </w:rPr>
      </w:pPr>
      <w:r w:rsidRPr="008D4993">
        <w:rPr>
          <w:rFonts w:eastAsia="Times New Roman" w:cs="Times New Roman"/>
          <w:lang w:val="en" w:eastAsia="ru-RU"/>
          <w14:ligatures w14:val="standardContextual"/>
        </w:rPr>
        <w:t>makes decisions on the need to involve external consultants and experts in certain areas.</w:t>
      </w:r>
    </w:p>
    <w:p w:rsidR="00D13255" w:rsidRPr="00081368" w:rsidRDefault="009B09AD" w:rsidP="00D13255">
      <w:pPr>
        <w:pStyle w:val="2"/>
        <w:ind w:firstLine="709"/>
        <w:jc w:val="center"/>
        <w:rPr>
          <w:rFonts w:cs="Times New Roman"/>
          <w:szCs w:val="24"/>
          <w:lang w:val="en-US"/>
        </w:rPr>
      </w:pPr>
      <w:bookmarkStart w:id="7" w:name="_Toc256000003"/>
      <w:r w:rsidRPr="008D4993">
        <w:rPr>
          <w:rFonts w:cs="Times New Roman"/>
          <w:szCs w:val="24"/>
          <w:lang w:val="en"/>
        </w:rPr>
        <w:t>Chapter 4. Competence, tasks and functions of the IAD</w:t>
      </w:r>
      <w:bookmarkEnd w:id="7"/>
    </w:p>
    <w:p w:rsidR="00D13255" w:rsidRPr="00081368" w:rsidRDefault="009B09AD" w:rsidP="009D1139">
      <w:pPr>
        <w:numPr>
          <w:ilvl w:val="0"/>
          <w:numId w:val="29"/>
        </w:numPr>
        <w:tabs>
          <w:tab w:val="clear" w:pos="432"/>
          <w:tab w:val="left" w:pos="567"/>
          <w:tab w:val="left" w:pos="993"/>
        </w:tabs>
        <w:spacing w:after="0"/>
        <w:ind w:right="57" w:firstLine="567"/>
        <w:rPr>
          <w:szCs w:val="24"/>
          <w:lang w:val="en-US"/>
        </w:rPr>
      </w:pPr>
      <w:r w:rsidRPr="008D4993">
        <w:rPr>
          <w:szCs w:val="24"/>
          <w:lang w:val="en"/>
        </w:rPr>
        <w:t>The competence of the IAD is carri</w:t>
      </w:r>
      <w:r w:rsidRPr="008D4993">
        <w:rPr>
          <w:szCs w:val="24"/>
          <w:lang w:val="en"/>
        </w:rPr>
        <w:t>ed out within the framework of the Law of the Republic of Kazakhstan "On Joint Stock Companies", the Bank's Charter, the Bank's Corporate Governance Code and these Regulation on the IAD.</w:t>
      </w:r>
    </w:p>
    <w:p w:rsidR="00D13255" w:rsidRPr="00081368" w:rsidRDefault="009B09AD" w:rsidP="009D1139">
      <w:pPr>
        <w:numPr>
          <w:ilvl w:val="0"/>
          <w:numId w:val="29"/>
        </w:numPr>
        <w:tabs>
          <w:tab w:val="clear" w:pos="432"/>
          <w:tab w:val="left" w:pos="567"/>
          <w:tab w:val="left" w:pos="993"/>
        </w:tabs>
        <w:spacing w:after="0"/>
        <w:ind w:right="57" w:firstLine="567"/>
        <w:rPr>
          <w:szCs w:val="24"/>
          <w:lang w:val="en-US"/>
        </w:rPr>
      </w:pPr>
      <w:r w:rsidRPr="008D4993">
        <w:rPr>
          <w:szCs w:val="24"/>
          <w:lang w:val="en"/>
        </w:rPr>
        <w:t>The main objective of the IAD is to carry out internal audit, an inde</w:t>
      </w:r>
      <w:r w:rsidRPr="008D4993">
        <w:rPr>
          <w:szCs w:val="24"/>
          <w:lang w:val="en"/>
        </w:rPr>
        <w:t>pendent and objective assurance and consulting activity aimed at improving the Bank's performance and helping the Bank achieve its goals by applying a systematic, consistent approach to assessing and improving the effectiveness of internal control, risk ma</w:t>
      </w:r>
      <w:r w:rsidRPr="008D4993">
        <w:rPr>
          <w:szCs w:val="24"/>
          <w:lang w:val="en"/>
        </w:rPr>
        <w:t>nagement and corporate governance.</w:t>
      </w:r>
    </w:p>
    <w:p w:rsidR="00492AAB" w:rsidRPr="00081368" w:rsidRDefault="009B09AD" w:rsidP="00533B01">
      <w:pPr>
        <w:numPr>
          <w:ilvl w:val="0"/>
          <w:numId w:val="29"/>
        </w:numPr>
        <w:tabs>
          <w:tab w:val="clear" w:pos="432"/>
          <w:tab w:val="left" w:pos="851"/>
          <w:tab w:val="left" w:pos="993"/>
        </w:tabs>
        <w:spacing w:after="0"/>
        <w:ind w:right="57" w:firstLine="582"/>
        <w:rPr>
          <w:szCs w:val="24"/>
          <w:lang w:val="en-US"/>
        </w:rPr>
      </w:pPr>
      <w:r w:rsidRPr="008D4993">
        <w:rPr>
          <w:szCs w:val="24"/>
          <w:lang w:val="en"/>
        </w:rPr>
        <w:t>The following tasks are also assigned to the IAD:</w:t>
      </w:r>
    </w:p>
    <w:p w:rsidR="00492AAB" w:rsidRPr="00081368" w:rsidRDefault="009B09AD" w:rsidP="00492AAB">
      <w:pPr>
        <w:tabs>
          <w:tab w:val="left" w:pos="993"/>
        </w:tabs>
        <w:spacing w:after="0"/>
        <w:ind w:left="-15" w:right="57" w:firstLine="582"/>
        <w:rPr>
          <w:szCs w:val="24"/>
          <w:lang w:val="en-US"/>
        </w:rPr>
      </w:pPr>
      <w:r w:rsidRPr="008D4993">
        <w:rPr>
          <w:szCs w:val="24"/>
          <w:lang w:val="en"/>
        </w:rPr>
        <w:t xml:space="preserve">1) assistance to the Executive Body and employees of the Bank in developing and monitoring the implementation of procedures and measures to improve risk </w:t>
      </w:r>
      <w:r w:rsidRPr="008D4993">
        <w:rPr>
          <w:szCs w:val="24"/>
          <w:lang w:val="en"/>
        </w:rPr>
        <w:t>management, internal control and corporate governance systems;</w:t>
      </w:r>
    </w:p>
    <w:p w:rsidR="00492AAB" w:rsidRPr="00081368" w:rsidRDefault="009B09AD" w:rsidP="00492AAB">
      <w:pPr>
        <w:tabs>
          <w:tab w:val="left" w:pos="993"/>
        </w:tabs>
        <w:spacing w:after="0"/>
        <w:ind w:left="-15" w:right="57" w:firstLine="582"/>
        <w:rPr>
          <w:szCs w:val="24"/>
          <w:lang w:val="en-US"/>
        </w:rPr>
      </w:pPr>
      <w:r w:rsidRPr="008D4993">
        <w:rPr>
          <w:szCs w:val="24"/>
          <w:lang w:val="en"/>
        </w:rPr>
        <w:t>2) coordination of activities with the external auditor of the Bank, as well as persons providing consulting services in the field of risk management, internal control and corporate governance;</w:t>
      </w:r>
    </w:p>
    <w:p w:rsidR="00492AAB" w:rsidRPr="00081368" w:rsidRDefault="009B09AD" w:rsidP="00492AAB">
      <w:pPr>
        <w:tabs>
          <w:tab w:val="left" w:pos="993"/>
        </w:tabs>
        <w:spacing w:after="0"/>
        <w:ind w:left="-15" w:right="57" w:firstLine="582"/>
        <w:rPr>
          <w:szCs w:val="24"/>
          <w:lang w:val="en-US"/>
        </w:rPr>
      </w:pPr>
      <w:r w:rsidRPr="008D4993">
        <w:rPr>
          <w:szCs w:val="24"/>
          <w:lang w:val="en"/>
        </w:rPr>
        <w:t>3) conducting an internal audit of subsidiaries within the established procedure (if any);</w:t>
      </w:r>
    </w:p>
    <w:p w:rsidR="00492AAB" w:rsidRPr="00081368" w:rsidRDefault="009B09AD" w:rsidP="00492AAB">
      <w:pPr>
        <w:tabs>
          <w:tab w:val="left" w:pos="993"/>
        </w:tabs>
        <w:spacing w:after="0"/>
        <w:ind w:left="-15" w:right="57" w:firstLine="582"/>
        <w:rPr>
          <w:szCs w:val="24"/>
          <w:lang w:val="en-US"/>
        </w:rPr>
      </w:pPr>
      <w:r w:rsidRPr="008D4993">
        <w:rPr>
          <w:szCs w:val="24"/>
          <w:lang w:val="en"/>
        </w:rPr>
        <w:t xml:space="preserve">4) preparation and submission to the Board of Directors and the Audit Committee of quarterly reports on the results of the IAD activities and the implementation of </w:t>
      </w:r>
      <w:r w:rsidRPr="008D4993">
        <w:rPr>
          <w:szCs w:val="24"/>
          <w:lang w:val="en"/>
        </w:rPr>
        <w:t>the AAP (including information on significant risks, deficiencies, results and effectiveness of measures to eliminate identified deficiencies, the results of the assessment of the actual condition, reliability and effectiveness of the risk management syste</w:t>
      </w:r>
      <w:r w:rsidRPr="008D4993">
        <w:rPr>
          <w:szCs w:val="24"/>
          <w:lang w:val="en"/>
        </w:rPr>
        <w:t>m, internal control and corporate governance);</w:t>
      </w:r>
    </w:p>
    <w:p w:rsidR="00492AAB" w:rsidRPr="00081368" w:rsidRDefault="009B09AD" w:rsidP="00492AAB">
      <w:pPr>
        <w:tabs>
          <w:tab w:val="left" w:pos="993"/>
        </w:tabs>
        <w:spacing w:after="0"/>
        <w:ind w:left="-15" w:right="57" w:firstLine="582"/>
        <w:rPr>
          <w:szCs w:val="24"/>
          <w:lang w:val="en-US"/>
        </w:rPr>
      </w:pPr>
      <w:r w:rsidRPr="008D4993">
        <w:rPr>
          <w:szCs w:val="24"/>
          <w:lang w:val="en"/>
        </w:rPr>
        <w:t>5) verification of compliance by members of the Bank's Management Board and its employees with the provisions of the legislation of the Republic of Kazakhstan and internal documents related to insider informat</w:t>
      </w:r>
      <w:r w:rsidRPr="008D4993">
        <w:rPr>
          <w:szCs w:val="24"/>
          <w:lang w:val="en"/>
        </w:rPr>
        <w:t xml:space="preserve">ion and anti-corruption, compliance with ethical requirements; </w:t>
      </w:r>
    </w:p>
    <w:p w:rsidR="00492AAB" w:rsidRPr="00081368" w:rsidRDefault="009B09AD" w:rsidP="00492AAB">
      <w:pPr>
        <w:tabs>
          <w:tab w:val="left" w:pos="993"/>
        </w:tabs>
        <w:spacing w:after="0"/>
        <w:ind w:left="-15" w:right="57" w:firstLine="582"/>
        <w:rPr>
          <w:szCs w:val="24"/>
          <w:lang w:val="en-US"/>
        </w:rPr>
      </w:pPr>
      <w:r w:rsidRPr="008D4993">
        <w:rPr>
          <w:szCs w:val="24"/>
          <w:lang w:val="en"/>
        </w:rPr>
        <w:t>6) monitoring the implementation of the recommendations of the external auditor;</w:t>
      </w:r>
    </w:p>
    <w:p w:rsidR="00492AAB" w:rsidRPr="00081368" w:rsidRDefault="009B09AD" w:rsidP="00492AAB">
      <w:pPr>
        <w:tabs>
          <w:tab w:val="left" w:pos="993"/>
        </w:tabs>
        <w:spacing w:after="0"/>
        <w:ind w:left="-15" w:right="57" w:firstLine="582"/>
        <w:rPr>
          <w:szCs w:val="24"/>
          <w:lang w:val="en-US"/>
        </w:rPr>
      </w:pPr>
      <w:r w:rsidRPr="008D4993">
        <w:rPr>
          <w:szCs w:val="24"/>
          <w:lang w:val="en"/>
        </w:rPr>
        <w:t>7) providing consultations to the Board of Directors, the Executive Body, and structural divisions on the organ</w:t>
      </w:r>
      <w:r w:rsidRPr="008D4993">
        <w:rPr>
          <w:szCs w:val="24"/>
          <w:lang w:val="en"/>
        </w:rPr>
        <w:t>ization and improvement of internal control, risk management, corporate governance, and internal audit (including the development of internal regulatory documents and projects in these areas), as well as on other issues within the competence of the Interna</w:t>
      </w:r>
      <w:r w:rsidRPr="008D4993">
        <w:rPr>
          <w:szCs w:val="24"/>
          <w:lang w:val="en"/>
        </w:rPr>
        <w:t>l Audit Department.</w:t>
      </w:r>
    </w:p>
    <w:p w:rsidR="00A05ED2" w:rsidRPr="00081368" w:rsidRDefault="009B09AD" w:rsidP="00854FB0">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In accordance with the main tasks of the IAD, it performs the following functions in accordance with the established procedure: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develops and regularly reviews strategy of the IAD;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Periodically, at least once a year, based on the analysis and assessment of the Bank's strategy, goals and risks, and the results of the audit, the IAD develops a risk-based AAP for the upcoming calendar year, including proposals from the Board of Director</w:t>
      </w:r>
      <w:r w:rsidRPr="008D4993">
        <w:rPr>
          <w:lang w:val="en"/>
        </w:rPr>
        <w:t xml:space="preserve">s and the Executive Body, and submits it for consideration and approval to the Audit Committee and the Board of Directors;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performs audit engagements for the provision of assurance services and consulting services in accordance with the risk-based AAP of </w:t>
      </w:r>
      <w:r w:rsidRPr="008D4993">
        <w:rPr>
          <w:lang w:val="en"/>
        </w:rPr>
        <w:t xml:space="preserve">the IAD and brings it to the attention of stakeholders;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Develops, as necessary, recommendations and coordinates </w:t>
      </w:r>
      <w:proofErr w:type="gramStart"/>
      <w:r w:rsidRPr="008D4993">
        <w:rPr>
          <w:lang w:val="en"/>
        </w:rPr>
        <w:t>plans</w:t>
      </w:r>
      <w:proofErr w:type="gramEnd"/>
      <w:r w:rsidRPr="008D4993">
        <w:rPr>
          <w:lang w:val="en"/>
        </w:rPr>
        <w:t xml:space="preserve"> for corrective and (or) preventive actions of audit participants based on the results of the audit assignment;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periodically, following</w:t>
      </w:r>
      <w:r w:rsidRPr="008D4993">
        <w:rPr>
          <w:lang w:val="en"/>
        </w:rPr>
        <w:t xml:space="preserve"> the results of the reporting period (quarter), it submits for consideration and approval to the Board of Directors a report on the activities of the IAD, previously reviewed by the Audit Committee, including information on the implementation of AAP of the</w:t>
      </w:r>
      <w:r w:rsidRPr="008D4993">
        <w:rPr>
          <w:lang w:val="en"/>
        </w:rPr>
        <w:t xml:space="preserve"> IAD (including information on significant risks, deficiencies, results and effectiveness of measures to eliminate identified deficiencies, the results of an assessment of the actual condition, reliability and effectiveness of the risk management, internal</w:t>
      </w:r>
      <w:r w:rsidRPr="008D4993">
        <w:rPr>
          <w:lang w:val="en"/>
        </w:rPr>
        <w:t xml:space="preserve"> control and corporate governance system);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Monitors and confirms the Company's implementation of the IAD recommendations issued and/or adopted in accordance with the established procedure within the framework of corrective and/or preventive action plans, </w:t>
      </w:r>
      <w:r w:rsidRPr="008D4993">
        <w:rPr>
          <w:lang w:val="en"/>
        </w:rPr>
        <w:t xml:space="preserve">as well as provides the Board of Directors with information on the progress and quality of corrective actions (preventive actions) based on the results of audit assignments and/or the recommendations of the IAD;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Monitors the Bank's compliance with the rec</w:t>
      </w:r>
      <w:r w:rsidRPr="008D4993">
        <w:rPr>
          <w:lang w:val="en"/>
        </w:rPr>
        <w:t>ommendations/instructions of the Bank, the external auditor and other auditing state bodies adopted in accordance with the established procedure within the framework of corrective and (or) preventive action plans, as well as provides the Board of Directors</w:t>
      </w:r>
      <w:r w:rsidRPr="008D4993">
        <w:rPr>
          <w:lang w:val="en"/>
        </w:rPr>
        <w:t xml:space="preserve"> with information on the progress and quality of corrective actions as part of periodic reports;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Monitors the implementation of recommendations of the external auditor, authorized (supervisory) government agencies, independent appraisers and (or) consulta</w:t>
      </w:r>
      <w:r w:rsidRPr="008D4993">
        <w:rPr>
          <w:lang w:val="en"/>
        </w:rPr>
        <w:t>nts within the framework of corrective and (or) preventive action plans provided by the Executive Body on issues related to evaluating the effectiveness of internal control systems, risk management and corporate governance, information technology and infor</w:t>
      </w:r>
      <w:r w:rsidRPr="008D4993">
        <w:rPr>
          <w:lang w:val="en"/>
        </w:rPr>
        <w:t>mation security;</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interacts with external auditors, authorized (supervisory) government agencies, independent appraisers and (or) consultants within the competence of the IAD on the assessment of internal control systems, risk management, corporate governan</w:t>
      </w:r>
      <w:r w:rsidRPr="008D4993">
        <w:rPr>
          <w:lang w:val="en"/>
        </w:rPr>
        <w:t xml:space="preserve">ce, internal audit, information technology and information security;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Summarizes and analyzes the results of internal and external audits, systematizes violations, errors and omissions in the work of the Bank's structural divisions identified during the audits in order to assess the internal control system;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Conducts, as par</w:t>
      </w:r>
      <w:r w:rsidRPr="008D4993">
        <w:rPr>
          <w:lang w:val="en"/>
        </w:rPr>
        <w:t xml:space="preserve">t of the audited business process, an assessment of the risks of fraud and how the Bank manages the risk of fraud;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develops internal documents regulating the activities of the IAD in accordance with the requirements of International Standards of Internal </w:t>
      </w:r>
      <w:r w:rsidRPr="008D4993">
        <w:rPr>
          <w:lang w:val="en"/>
        </w:rPr>
        <w:t xml:space="preserve">Audit and the requirements of the Holding;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considers appeals on issues within the competence of the IAD;</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within the framework of providing consulting services, formulates recommendations and (or) proposals to interested parties on the organization and imp</w:t>
      </w:r>
      <w:r w:rsidRPr="008D4993">
        <w:rPr>
          <w:lang w:val="en"/>
        </w:rPr>
        <w:t>rovement of internal control, risk management and corporate governance processes, as well as on other issues within the competence of the IAD. Consulting services are provided by the IAD based on the results of control procedures while maintaining the inde</w:t>
      </w:r>
      <w:r w:rsidRPr="008D4993">
        <w:rPr>
          <w:lang w:val="en"/>
        </w:rPr>
        <w:t xml:space="preserve">pendence and objectivity of the IAD, excluding the adoption of management decisions by the IAD;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Within the limits of his competence, he participates (if necessary) as a consultant in reviewing draft internal documents to assess their compliance with the r</w:t>
      </w:r>
      <w:r w:rsidRPr="008D4993">
        <w:rPr>
          <w:lang w:val="en"/>
        </w:rPr>
        <w:t xml:space="preserve">equirements of legal acts, expediency, sufficiency and effectiveness of the provided internal control procedures;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interacts with the IAS of the Holding on issues of activity planning, including risk assessment, formation of an audit universe in order to </w:t>
      </w:r>
      <w:r w:rsidRPr="008D4993">
        <w:rPr>
          <w:lang w:val="en"/>
        </w:rPr>
        <w:t xml:space="preserve">plan audit work and develop a strategy for the IAD of the Bank, contributing to the achievement of strategic goals;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performs, in accordance with the established procedure, together with the IAD of the Holding, (synergetic) audit assignments for the Bank's</w:t>
      </w:r>
      <w:r w:rsidRPr="008D4993">
        <w:rPr>
          <w:lang w:val="en"/>
        </w:rPr>
        <w:t xml:space="preserve"> activities in accordance with the AAP approved by the Board of Directors;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provides the IAS of the Holding with audit reports and draft quarterly reports for analysis and subsequent informing of the authorized bodies of the Holding about significant, sign</w:t>
      </w:r>
      <w:r w:rsidRPr="008D4993">
        <w:rPr>
          <w:lang w:val="en"/>
        </w:rPr>
        <w:t xml:space="preserve">ificant risks and discoveries of the IAD of the Bank;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in exceptional cases, in the absence of factors negatively affecting independence and objectivity, on behalf of the Audit Committee and (or) the Board of Directors and (or) the Holding, the IAD perform</w:t>
      </w:r>
      <w:r w:rsidRPr="008D4993">
        <w:rPr>
          <w:lang w:val="en"/>
        </w:rPr>
        <w:t>s unscheduled audit assignments on certain aspects of the Bank's activities, as well as participates in internal investigations, special inspections and other unscheduled projects only by decision, instruction, by agreement of (Chairman) the Board of Direc</w:t>
      </w:r>
      <w:r w:rsidRPr="008D4993">
        <w:rPr>
          <w:lang w:val="en"/>
        </w:rPr>
        <w:t>tors and/or the Audit Committee;</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confirms the accuracy of the actual values of key performance indicators and the correctness of calculating the amount of remuneration for members of the Executive Body of the Bank;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takes measures for continuous profession</w:t>
      </w:r>
      <w:r w:rsidRPr="008D4993">
        <w:rPr>
          <w:lang w:val="en"/>
        </w:rPr>
        <w:t xml:space="preserve">al training and advanced training of employees of the IAD of the Bank; </w:t>
      </w:r>
    </w:p>
    <w:p w:rsidR="00A05ED2" w:rsidRPr="00081368" w:rsidRDefault="009B09AD" w:rsidP="00533B01">
      <w:pPr>
        <w:pStyle w:val="a3"/>
        <w:numPr>
          <w:ilvl w:val="0"/>
          <w:numId w:val="31"/>
        </w:numPr>
        <w:tabs>
          <w:tab w:val="left" w:pos="993"/>
        </w:tabs>
        <w:spacing w:after="0"/>
        <w:ind w:left="0" w:right="57" w:firstLine="567"/>
        <w:rPr>
          <w:lang w:val="en-US"/>
        </w:rPr>
      </w:pPr>
      <w:r w:rsidRPr="008D4993">
        <w:rPr>
          <w:lang w:val="en"/>
        </w:rPr>
        <w:t xml:space="preserve">performs other functions within the competence of the IAD. </w:t>
      </w:r>
    </w:p>
    <w:p w:rsidR="00C82686"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In order to ensure the fulfillment of the main tasks and functions, the IAD has the right to: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have full access to any asset</w:t>
      </w:r>
      <w:r w:rsidRPr="008D4993">
        <w:rPr>
          <w:szCs w:val="24"/>
          <w:lang w:val="en"/>
        </w:rPr>
        <w:t xml:space="preserve">s, documents, reports, information about the Bank's activities, confidential information, as well as have unhindered and full access to information databases, software in passive viewing mode, without the right to enter and correct data;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have direct and u</w:t>
      </w:r>
      <w:r w:rsidRPr="008D4993">
        <w:rPr>
          <w:szCs w:val="24"/>
          <w:lang w:val="en"/>
        </w:rPr>
        <w:t>nhindered access to the members of the Executive Body/Board of Directors of the Bank or its committees, an employee of any structural unit of the Bank in order to consult, discuss and (or) resolve issues within the competence of the IAD, as well as to be a</w:t>
      </w:r>
      <w:r w:rsidRPr="008D4993">
        <w:rPr>
          <w:szCs w:val="24"/>
          <w:lang w:val="en"/>
        </w:rPr>
        <w:t xml:space="preserve">ble to freely communicate with the Bank's external auditors;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collect, evaluate, and discuss information about audited business processes, systems, and documents, study and evaluate any documents requested during the performance of audit assignments, and s</w:t>
      </w:r>
      <w:r w:rsidRPr="008D4993">
        <w:rPr>
          <w:szCs w:val="24"/>
          <w:lang w:val="en"/>
        </w:rPr>
        <w:t xml:space="preserve">end these documents and/or relevant information to members of the Audit Committee and the Board of Directors;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request and receive materials, including draft documents submitted for consideration by the Board of Directors, the Audit Committee and other com</w:t>
      </w:r>
      <w:r w:rsidRPr="008D4993">
        <w:rPr>
          <w:szCs w:val="24"/>
          <w:lang w:val="en"/>
        </w:rPr>
        <w:t xml:space="preserve">mittees, the Executive Body of the Bank, as well as receive any minutes, documents of the Bank's bodies and its committees, structural divisions and working groups of the Bank;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 xml:space="preserve">receive, if </w:t>
      </w:r>
      <w:proofErr w:type="gramStart"/>
      <w:r w:rsidRPr="008D4993">
        <w:rPr>
          <w:szCs w:val="24"/>
          <w:lang w:val="en"/>
        </w:rPr>
        <w:t>possible</w:t>
      </w:r>
      <w:proofErr w:type="gramEnd"/>
      <w:r w:rsidRPr="008D4993">
        <w:rPr>
          <w:szCs w:val="24"/>
          <w:lang w:val="en"/>
        </w:rPr>
        <w:t xml:space="preserve"> within the available resources and/or budget, the necessa</w:t>
      </w:r>
      <w:r w:rsidRPr="008D4993">
        <w:rPr>
          <w:szCs w:val="24"/>
          <w:lang w:val="en"/>
        </w:rPr>
        <w:t xml:space="preserve">ry assistance from employees of the Bank's structural divisions;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receive all reports from government, supervisory and authorized bodies, reports on the results of an external (independent) audit (including letters, recommendations) on the assessment of th</w:t>
      </w:r>
      <w:r w:rsidRPr="008D4993">
        <w:rPr>
          <w:szCs w:val="24"/>
          <w:lang w:val="en"/>
        </w:rPr>
        <w:t xml:space="preserve">e Bank's activities or assets, as well as reports on the results of monitoring the implementation of recommendations and risk management of the Bank;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Coordinate the activities and use the work of other internal and external audit and consulting service pr</w:t>
      </w:r>
      <w:r w:rsidRPr="008D4993">
        <w:rPr>
          <w:szCs w:val="24"/>
          <w:lang w:val="en"/>
        </w:rPr>
        <w:t xml:space="preserve">oviders. In the absence of an adequate level of coordination, bring this issue to the attention of the Bank's Executive Body and, if necessary, to the Board of Directors; </w:t>
      </w:r>
    </w:p>
    <w:p w:rsidR="00C82686" w:rsidRPr="00081368" w:rsidRDefault="009B09AD" w:rsidP="00533B01">
      <w:pPr>
        <w:numPr>
          <w:ilvl w:val="0"/>
          <w:numId w:val="32"/>
        </w:numPr>
        <w:tabs>
          <w:tab w:val="clear" w:pos="432"/>
          <w:tab w:val="left" w:pos="993"/>
        </w:tabs>
        <w:spacing w:after="0"/>
        <w:ind w:right="57" w:firstLine="567"/>
        <w:rPr>
          <w:szCs w:val="24"/>
          <w:lang w:val="en-US"/>
        </w:rPr>
      </w:pPr>
      <w:r w:rsidRPr="008D4993">
        <w:rPr>
          <w:szCs w:val="24"/>
          <w:lang w:val="en"/>
        </w:rPr>
        <w:t>bring to the attention of the Audit Committee and (or) the Board of Directors of the any proposals for improving existing systems, processes, policies, documents, procedures, business practices, proposals for the involvement of third-party experts to perfo</w:t>
      </w:r>
      <w:r w:rsidRPr="008D4993">
        <w:rPr>
          <w:szCs w:val="24"/>
          <w:lang w:val="en"/>
        </w:rPr>
        <w:t xml:space="preserve">rm audit tasks, work, as well as to submit comments on any issues related to internal audit for their consideration; </w:t>
      </w:r>
    </w:p>
    <w:p w:rsidR="00C82686" w:rsidRPr="00081368" w:rsidRDefault="009B09AD" w:rsidP="00533B01">
      <w:pPr>
        <w:numPr>
          <w:ilvl w:val="0"/>
          <w:numId w:val="32"/>
        </w:numPr>
        <w:tabs>
          <w:tab w:val="clear" w:pos="432"/>
          <w:tab w:val="left" w:pos="993"/>
        </w:tabs>
        <w:spacing w:after="0"/>
        <w:ind w:right="57" w:firstLine="567"/>
        <w:rPr>
          <w:szCs w:val="24"/>
          <w:lang w:val="en-US"/>
        </w:rPr>
      </w:pPr>
      <w:r w:rsidRPr="008D4993">
        <w:rPr>
          <w:szCs w:val="24"/>
          <w:lang w:val="en"/>
        </w:rPr>
        <w:t xml:space="preserve">report on the data and estimates received by the IAD and disclose this information to the audit participants and (or) the Bank's bodies; </w:t>
      </w:r>
    </w:p>
    <w:p w:rsidR="00C82686" w:rsidRPr="00081368" w:rsidRDefault="009B09AD" w:rsidP="00533B01">
      <w:pPr>
        <w:numPr>
          <w:ilvl w:val="0"/>
          <w:numId w:val="32"/>
        </w:numPr>
        <w:tabs>
          <w:tab w:val="clear" w:pos="432"/>
          <w:tab w:val="left" w:pos="993"/>
        </w:tabs>
        <w:spacing w:after="0"/>
        <w:ind w:right="57" w:firstLine="567"/>
        <w:rPr>
          <w:szCs w:val="24"/>
          <w:lang w:val="en-US"/>
        </w:rPr>
      </w:pPr>
      <w:r w:rsidRPr="008D4993">
        <w:rPr>
          <w:szCs w:val="24"/>
          <w:lang w:val="en"/>
        </w:rPr>
        <w:t xml:space="preserve">develop proposals and/or recommendations based on the results of the audit assignment, which should be considered by the audit participants; </w:t>
      </w:r>
    </w:p>
    <w:p w:rsidR="00C82686" w:rsidRPr="00081368" w:rsidRDefault="009B09AD" w:rsidP="00533B01">
      <w:pPr>
        <w:numPr>
          <w:ilvl w:val="0"/>
          <w:numId w:val="32"/>
        </w:numPr>
        <w:tabs>
          <w:tab w:val="clear" w:pos="432"/>
          <w:tab w:val="left" w:pos="993"/>
        </w:tabs>
        <w:spacing w:after="0"/>
        <w:ind w:right="57" w:firstLine="567"/>
        <w:rPr>
          <w:szCs w:val="24"/>
          <w:lang w:val="en-US"/>
        </w:rPr>
      </w:pPr>
      <w:r w:rsidRPr="008D4993">
        <w:rPr>
          <w:szCs w:val="24"/>
          <w:lang w:val="en"/>
        </w:rPr>
        <w:t xml:space="preserve">form and submit the budget of the IAD for consideration by the Audit Committee and the Board of Directors; </w:t>
      </w:r>
    </w:p>
    <w:p w:rsidR="00C82686" w:rsidRPr="00081368" w:rsidRDefault="009B09AD" w:rsidP="00533B01">
      <w:pPr>
        <w:numPr>
          <w:ilvl w:val="0"/>
          <w:numId w:val="32"/>
        </w:numPr>
        <w:tabs>
          <w:tab w:val="clear" w:pos="432"/>
          <w:tab w:val="left" w:pos="993"/>
        </w:tabs>
        <w:spacing w:after="0"/>
        <w:ind w:right="57" w:firstLine="567"/>
        <w:rPr>
          <w:szCs w:val="24"/>
          <w:lang w:val="en-US"/>
        </w:rPr>
      </w:pPr>
      <w:r w:rsidRPr="008D4993">
        <w:rPr>
          <w:szCs w:val="24"/>
          <w:lang w:val="en"/>
        </w:rPr>
        <w:t>partic</w:t>
      </w:r>
      <w:r w:rsidRPr="008D4993">
        <w:rPr>
          <w:szCs w:val="24"/>
          <w:lang w:val="en"/>
        </w:rPr>
        <w:t xml:space="preserve">ipate in the preparation and implementation of the Bank's programs and projects related to the activities of the IAD, as well as participate in training and advanced training programs for the Bank's employees, certification programs for internal auditors;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propose changes and (or) additions to the strategy and (or) AAP of the IAD in connection with changes in the legislation of the Republic of Kazakhstan, in organizational activities or structure, business processes (operations, programs, plans) and systems</w:t>
      </w:r>
      <w:r w:rsidRPr="008D4993">
        <w:rPr>
          <w:szCs w:val="24"/>
          <w:lang w:val="en"/>
        </w:rPr>
        <w:t xml:space="preserve">, certain risks and (or) applicable controls of the Bank or for other reasons;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make proposals to the Board of Directors on determining the quantitative composition, working procedure of the IAD, the amount and conditions of remuneration and bonuses for I</w:t>
      </w:r>
      <w:r w:rsidRPr="008D4993">
        <w:rPr>
          <w:szCs w:val="24"/>
          <w:lang w:val="en"/>
        </w:rPr>
        <w:t xml:space="preserve">AD employees;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 xml:space="preserve">initiate the convening of a meeting of the Board of Directors and/or the Audit Committee on issues within the competence of the IAD; </w:t>
      </w:r>
    </w:p>
    <w:p w:rsidR="00C82686" w:rsidRPr="00081368" w:rsidRDefault="009B09AD" w:rsidP="00533B01">
      <w:pPr>
        <w:numPr>
          <w:ilvl w:val="0"/>
          <w:numId w:val="32"/>
        </w:numPr>
        <w:tabs>
          <w:tab w:val="clear" w:pos="432"/>
          <w:tab w:val="left" w:pos="993"/>
        </w:tabs>
        <w:spacing w:after="0"/>
        <w:ind w:right="56" w:firstLine="567"/>
        <w:rPr>
          <w:szCs w:val="24"/>
          <w:lang w:val="en-US"/>
        </w:rPr>
      </w:pPr>
      <w:r w:rsidRPr="008D4993">
        <w:rPr>
          <w:szCs w:val="24"/>
          <w:lang w:val="en"/>
        </w:rPr>
        <w:t xml:space="preserve">exercise other rights that do not contradict the legislation of the Republic of Kazakhstan, the Charter of </w:t>
      </w:r>
      <w:r w:rsidRPr="008D4993">
        <w:rPr>
          <w:szCs w:val="24"/>
          <w:lang w:val="en"/>
        </w:rPr>
        <w:t xml:space="preserve">the Bank and internal documents of the Bank. </w:t>
      </w:r>
    </w:p>
    <w:p w:rsidR="00C82686"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If the IAD employees do not have sufficient competencies to perform certain audit tasks, the IAD has the right, in accordance with the established procedure, to organize the involvement of consultants and (or) </w:t>
      </w:r>
      <w:r w:rsidRPr="008D4993">
        <w:rPr>
          <w:szCs w:val="24"/>
          <w:lang w:val="en"/>
        </w:rPr>
        <w:t xml:space="preserve">the use of outsourcing in internal audit. </w:t>
      </w:r>
    </w:p>
    <w:p w:rsidR="00C82686" w:rsidRPr="00081368" w:rsidRDefault="009B09AD" w:rsidP="00550D80">
      <w:pPr>
        <w:numPr>
          <w:ilvl w:val="0"/>
          <w:numId w:val="29"/>
        </w:numPr>
        <w:tabs>
          <w:tab w:val="clear" w:pos="432"/>
          <w:tab w:val="left" w:pos="851"/>
          <w:tab w:val="left" w:pos="993"/>
        </w:tabs>
        <w:spacing w:after="0"/>
        <w:ind w:right="57" w:firstLine="567"/>
        <w:rPr>
          <w:szCs w:val="24"/>
          <w:lang w:val="en-US"/>
        </w:rPr>
      </w:pPr>
      <w:r w:rsidRPr="008D4993">
        <w:rPr>
          <w:szCs w:val="24"/>
          <w:lang w:val="en"/>
        </w:rPr>
        <w:t>IAD</w:t>
      </w:r>
      <w:r w:rsidRPr="008D4993">
        <w:rPr>
          <w:szCs w:val="24"/>
          <w:lang w:val="en"/>
        </w:rPr>
        <w:tab/>
        <w:t xml:space="preserve">and its employees are obliged to: </w:t>
      </w:r>
    </w:p>
    <w:p w:rsidR="0073333F" w:rsidRPr="00081368" w:rsidRDefault="009B09AD" w:rsidP="0073333F">
      <w:pPr>
        <w:tabs>
          <w:tab w:val="left" w:pos="993"/>
        </w:tabs>
        <w:spacing w:after="0"/>
        <w:ind w:right="56" w:firstLine="567"/>
        <w:rPr>
          <w:szCs w:val="24"/>
          <w:lang w:val="en-US"/>
        </w:rPr>
      </w:pPr>
      <w:r w:rsidRPr="008D4993">
        <w:rPr>
          <w:szCs w:val="24"/>
          <w:lang w:val="en"/>
        </w:rPr>
        <w:t xml:space="preserve">1) perform the tasks and functions of the IAD in a timely and appropriate manner; </w:t>
      </w:r>
    </w:p>
    <w:p w:rsidR="0073333F" w:rsidRPr="00081368" w:rsidRDefault="009B09AD" w:rsidP="0073333F">
      <w:pPr>
        <w:tabs>
          <w:tab w:val="left" w:pos="993"/>
        </w:tabs>
        <w:spacing w:after="0"/>
        <w:ind w:right="56" w:firstLine="567"/>
        <w:rPr>
          <w:szCs w:val="24"/>
          <w:lang w:val="en-US"/>
        </w:rPr>
      </w:pPr>
      <w:r w:rsidRPr="008D4993">
        <w:rPr>
          <w:szCs w:val="24"/>
          <w:lang w:val="en"/>
        </w:rPr>
        <w:t>2) carry out their activities in accordance with International Standards of Internal Audit,</w:t>
      </w:r>
      <w:r w:rsidRPr="008D4993">
        <w:rPr>
          <w:szCs w:val="24"/>
          <w:lang w:val="en"/>
        </w:rPr>
        <w:t xml:space="preserve"> including standards of ethics and professionalism – commitment to the principles of honesty, objectivity, competence, due diligence and confidentiality. If the legislation and (or) legal acts of the Republic of Kazakhstan do not allow the IAD to comply wi</w:t>
      </w:r>
      <w:r w:rsidRPr="008D4993">
        <w:rPr>
          <w:szCs w:val="24"/>
          <w:lang w:val="en"/>
        </w:rPr>
        <w:t xml:space="preserve">th certain requirements of the International Standards of Internal Audit, the relevant information must be disclosed in accordance with the established procedure to the Board of Directors, the Audit Committee and the Executive Body of the Bank. </w:t>
      </w:r>
    </w:p>
    <w:p w:rsidR="0073333F" w:rsidRPr="00081368" w:rsidRDefault="009B09AD" w:rsidP="0073333F">
      <w:pPr>
        <w:tabs>
          <w:tab w:val="left" w:pos="993"/>
        </w:tabs>
        <w:spacing w:after="0"/>
        <w:ind w:right="56" w:firstLine="567"/>
        <w:rPr>
          <w:szCs w:val="24"/>
          <w:lang w:val="en-US"/>
        </w:rPr>
      </w:pPr>
      <w:r w:rsidRPr="008D4993">
        <w:rPr>
          <w:szCs w:val="24"/>
          <w:lang w:val="en"/>
        </w:rPr>
        <w:t>IAD employ</w:t>
      </w:r>
      <w:r w:rsidRPr="008D4993">
        <w:rPr>
          <w:szCs w:val="24"/>
          <w:lang w:val="en"/>
        </w:rPr>
        <w:t xml:space="preserve">ees should be impartial and unbiased in their work and should not allow conflicts of interest; </w:t>
      </w:r>
    </w:p>
    <w:p w:rsidR="0073333F" w:rsidRPr="00081368" w:rsidRDefault="009B09AD" w:rsidP="0073333F">
      <w:pPr>
        <w:tabs>
          <w:tab w:val="left" w:pos="993"/>
        </w:tabs>
        <w:spacing w:after="0"/>
        <w:ind w:right="56" w:firstLine="567"/>
        <w:rPr>
          <w:szCs w:val="24"/>
          <w:lang w:val="en-US"/>
        </w:rPr>
      </w:pPr>
      <w:r w:rsidRPr="008D4993">
        <w:rPr>
          <w:szCs w:val="24"/>
          <w:lang w:val="en"/>
        </w:rPr>
        <w:t xml:space="preserve">3) assist the Executive Body and the Head of the Bank in developing corrective (preventive) action plans based on the results of the conducted audit assignments of the IAD, as well as monitor the implementation of recommendations; </w:t>
      </w:r>
    </w:p>
    <w:p w:rsidR="0073333F" w:rsidRPr="00081368" w:rsidRDefault="009B09AD" w:rsidP="00533B01">
      <w:pPr>
        <w:numPr>
          <w:ilvl w:val="0"/>
          <w:numId w:val="33"/>
        </w:numPr>
        <w:tabs>
          <w:tab w:val="clear" w:pos="432"/>
          <w:tab w:val="left" w:pos="993"/>
        </w:tabs>
        <w:spacing w:after="0"/>
        <w:ind w:right="56" w:firstLine="567"/>
        <w:rPr>
          <w:szCs w:val="24"/>
          <w:lang w:val="en-US"/>
        </w:rPr>
      </w:pPr>
      <w:r w:rsidRPr="008D4993">
        <w:rPr>
          <w:szCs w:val="24"/>
          <w:lang w:val="en"/>
        </w:rPr>
        <w:t xml:space="preserve">interact with the Bank's divisions on issues of internal audit and (or) ensuring the activities of the IAD; </w:t>
      </w:r>
    </w:p>
    <w:p w:rsidR="0073333F" w:rsidRPr="00081368" w:rsidRDefault="009B09AD" w:rsidP="00533B01">
      <w:pPr>
        <w:numPr>
          <w:ilvl w:val="0"/>
          <w:numId w:val="33"/>
        </w:numPr>
        <w:tabs>
          <w:tab w:val="clear" w:pos="432"/>
          <w:tab w:val="left" w:pos="993"/>
        </w:tabs>
        <w:spacing w:after="0"/>
        <w:ind w:right="56" w:firstLine="567"/>
        <w:rPr>
          <w:szCs w:val="24"/>
          <w:lang w:val="en-US"/>
        </w:rPr>
      </w:pPr>
      <w:r w:rsidRPr="008D4993">
        <w:rPr>
          <w:szCs w:val="24"/>
          <w:lang w:val="en"/>
        </w:rPr>
        <w:t>If necessary and/or possible, coordinate their activities with the activities of the Bank's external auditor and the Anti-Corruption Service in ord</w:t>
      </w:r>
      <w:r w:rsidRPr="008D4993">
        <w:rPr>
          <w:szCs w:val="24"/>
          <w:lang w:val="en"/>
        </w:rPr>
        <w:t xml:space="preserve">er to avoid duplication of efforts and minimize audit costs; </w:t>
      </w:r>
    </w:p>
    <w:p w:rsidR="0073333F" w:rsidRPr="00081368" w:rsidRDefault="009B09AD" w:rsidP="00533B01">
      <w:pPr>
        <w:numPr>
          <w:ilvl w:val="0"/>
          <w:numId w:val="33"/>
        </w:numPr>
        <w:tabs>
          <w:tab w:val="clear" w:pos="432"/>
          <w:tab w:val="left" w:pos="993"/>
        </w:tabs>
        <w:spacing w:after="0"/>
        <w:ind w:right="56" w:firstLine="567"/>
        <w:rPr>
          <w:szCs w:val="24"/>
          <w:lang w:val="en-US"/>
        </w:rPr>
      </w:pPr>
      <w:r w:rsidRPr="008D4993">
        <w:rPr>
          <w:szCs w:val="24"/>
          <w:lang w:val="en"/>
        </w:rPr>
        <w:t xml:space="preserve">facilitate the investigation of fraud cases and inform the Board of Directors about the results of investigations; </w:t>
      </w:r>
    </w:p>
    <w:p w:rsidR="0073333F" w:rsidRPr="00081368" w:rsidRDefault="009B09AD" w:rsidP="00533B01">
      <w:pPr>
        <w:numPr>
          <w:ilvl w:val="0"/>
          <w:numId w:val="33"/>
        </w:numPr>
        <w:tabs>
          <w:tab w:val="clear" w:pos="432"/>
          <w:tab w:val="left" w:pos="993"/>
        </w:tabs>
        <w:spacing w:after="0"/>
        <w:ind w:right="56" w:firstLine="567"/>
        <w:rPr>
          <w:szCs w:val="24"/>
          <w:lang w:val="en-US"/>
        </w:rPr>
      </w:pPr>
      <w:r w:rsidRPr="008D4993">
        <w:rPr>
          <w:szCs w:val="24"/>
          <w:lang w:val="en"/>
        </w:rPr>
        <w:t>perform other tasks and participate in other projects upon request and on beha</w:t>
      </w:r>
      <w:r w:rsidRPr="008D4993">
        <w:rPr>
          <w:szCs w:val="24"/>
          <w:lang w:val="en"/>
        </w:rPr>
        <w:t xml:space="preserve">lf of the Audit Committee and/or the Board of Directors of the Bank. </w:t>
      </w:r>
    </w:p>
    <w:p w:rsidR="0073333F" w:rsidRPr="00081368" w:rsidRDefault="009B09AD" w:rsidP="00533B01">
      <w:pPr>
        <w:numPr>
          <w:ilvl w:val="0"/>
          <w:numId w:val="29"/>
        </w:numPr>
        <w:tabs>
          <w:tab w:val="clear" w:pos="432"/>
          <w:tab w:val="left" w:pos="851"/>
          <w:tab w:val="left" w:pos="993"/>
        </w:tabs>
        <w:spacing w:after="0"/>
        <w:ind w:right="57" w:firstLine="426"/>
        <w:rPr>
          <w:szCs w:val="24"/>
          <w:lang w:val="en-US"/>
        </w:rPr>
      </w:pPr>
      <w:r w:rsidRPr="008D4993">
        <w:rPr>
          <w:szCs w:val="24"/>
          <w:lang w:val="en"/>
        </w:rPr>
        <w:t>IAD employees should maintain and improve their knowledge, skills and other competencies through continuous professional development, and possess the knowledge and skills necessary to pe</w:t>
      </w:r>
      <w:r w:rsidRPr="008D4993">
        <w:rPr>
          <w:szCs w:val="24"/>
          <w:lang w:val="en"/>
        </w:rPr>
        <w:t xml:space="preserve">rform their official duties, including in the following areas: </w:t>
      </w:r>
    </w:p>
    <w:p w:rsidR="009B630D" w:rsidRPr="00081368" w:rsidRDefault="009B09AD" w:rsidP="00550D80">
      <w:pPr>
        <w:pStyle w:val="a3"/>
        <w:numPr>
          <w:ilvl w:val="0"/>
          <w:numId w:val="34"/>
        </w:numPr>
        <w:tabs>
          <w:tab w:val="left" w:pos="851"/>
        </w:tabs>
        <w:spacing w:after="0"/>
        <w:ind w:left="0" w:right="56" w:firstLine="426"/>
        <w:rPr>
          <w:lang w:val="en-US"/>
        </w:rPr>
      </w:pPr>
      <w:r w:rsidRPr="008D4993">
        <w:rPr>
          <w:lang w:val="en"/>
        </w:rPr>
        <w:t xml:space="preserve">rules and methods of conducting audit assignments; </w:t>
      </w:r>
    </w:p>
    <w:p w:rsidR="009B630D" w:rsidRPr="00081368" w:rsidRDefault="009B09AD" w:rsidP="00550D80">
      <w:pPr>
        <w:pStyle w:val="a3"/>
        <w:numPr>
          <w:ilvl w:val="0"/>
          <w:numId w:val="34"/>
        </w:numPr>
        <w:tabs>
          <w:tab w:val="left" w:pos="851"/>
        </w:tabs>
        <w:spacing w:after="0"/>
        <w:ind w:left="0" w:right="56" w:firstLine="426"/>
        <w:rPr>
          <w:lang w:val="en-US"/>
        </w:rPr>
      </w:pPr>
      <w:r w:rsidRPr="008D4993">
        <w:rPr>
          <w:lang w:val="en"/>
        </w:rPr>
        <w:t xml:space="preserve">methods of analysis of financial, investment, economic and other activities of the Bank; </w:t>
      </w:r>
    </w:p>
    <w:p w:rsidR="009B630D" w:rsidRPr="00081368" w:rsidRDefault="009B09AD" w:rsidP="00550D80">
      <w:pPr>
        <w:numPr>
          <w:ilvl w:val="0"/>
          <w:numId w:val="34"/>
        </w:numPr>
        <w:tabs>
          <w:tab w:val="clear" w:pos="432"/>
          <w:tab w:val="left" w:pos="851"/>
        </w:tabs>
        <w:spacing w:after="0"/>
        <w:ind w:left="0" w:right="56" w:firstLine="426"/>
        <w:rPr>
          <w:szCs w:val="24"/>
          <w:lang w:val="en-US"/>
        </w:rPr>
      </w:pPr>
      <w:r w:rsidRPr="008D4993">
        <w:rPr>
          <w:szCs w:val="24"/>
          <w:lang w:val="en"/>
        </w:rPr>
        <w:t>business rules, labor organization, management and</w:t>
      </w:r>
      <w:r w:rsidRPr="008D4993">
        <w:rPr>
          <w:szCs w:val="24"/>
          <w:lang w:val="en"/>
        </w:rPr>
        <w:t xml:space="preserve"> document management, accounting, tax, statistical, managerial accounting and reporting; </w:t>
      </w:r>
    </w:p>
    <w:p w:rsidR="009B630D" w:rsidRPr="00081368" w:rsidRDefault="009B09AD" w:rsidP="00550D80">
      <w:pPr>
        <w:numPr>
          <w:ilvl w:val="0"/>
          <w:numId w:val="34"/>
        </w:numPr>
        <w:tabs>
          <w:tab w:val="clear" w:pos="432"/>
          <w:tab w:val="left" w:pos="851"/>
        </w:tabs>
        <w:spacing w:after="0"/>
        <w:ind w:left="0" w:right="57" w:firstLine="426"/>
        <w:rPr>
          <w:szCs w:val="24"/>
          <w:lang w:val="en-US"/>
        </w:rPr>
      </w:pPr>
      <w:r w:rsidRPr="008D4993">
        <w:rPr>
          <w:szCs w:val="24"/>
          <w:lang w:val="en"/>
        </w:rPr>
        <w:t xml:space="preserve">standards, methodologies and principles of internal control, risk management, corporate governance and ethics of business communication; </w:t>
      </w:r>
    </w:p>
    <w:p w:rsidR="009B630D" w:rsidRPr="00081368" w:rsidRDefault="009B09AD" w:rsidP="00550D80">
      <w:pPr>
        <w:numPr>
          <w:ilvl w:val="0"/>
          <w:numId w:val="34"/>
        </w:numPr>
        <w:tabs>
          <w:tab w:val="clear" w:pos="432"/>
          <w:tab w:val="left" w:pos="851"/>
        </w:tabs>
        <w:spacing w:after="0"/>
        <w:ind w:left="0" w:right="57" w:firstLine="426"/>
        <w:rPr>
          <w:szCs w:val="24"/>
          <w:lang w:val="en-US"/>
        </w:rPr>
      </w:pPr>
      <w:r w:rsidRPr="008D4993">
        <w:rPr>
          <w:szCs w:val="24"/>
          <w:lang w:val="en"/>
        </w:rPr>
        <w:t>assessment of information te</w:t>
      </w:r>
      <w:r w:rsidRPr="008D4993">
        <w:rPr>
          <w:szCs w:val="24"/>
          <w:lang w:val="en"/>
        </w:rPr>
        <w:t xml:space="preserve">chnology and information security risks and management of such risks; </w:t>
      </w:r>
    </w:p>
    <w:p w:rsidR="00CF2F00" w:rsidRPr="00081368" w:rsidRDefault="009B09AD" w:rsidP="00854FB0">
      <w:pPr>
        <w:numPr>
          <w:ilvl w:val="0"/>
          <w:numId w:val="34"/>
        </w:numPr>
        <w:tabs>
          <w:tab w:val="clear" w:pos="432"/>
          <w:tab w:val="left" w:pos="851"/>
        </w:tabs>
        <w:ind w:left="0" w:right="57" w:firstLine="426"/>
        <w:rPr>
          <w:szCs w:val="24"/>
          <w:lang w:val="en-US"/>
        </w:rPr>
      </w:pPr>
      <w:r w:rsidRPr="008D4993">
        <w:rPr>
          <w:szCs w:val="24"/>
          <w:lang w:val="en"/>
        </w:rPr>
        <w:t>fraud risk assessment and management. At the same time, it is not assumed that internal auditors have the competence of a specialist whose main function is to identify and investigate f</w:t>
      </w:r>
      <w:r w:rsidRPr="008D4993">
        <w:rPr>
          <w:szCs w:val="24"/>
          <w:lang w:val="en"/>
        </w:rPr>
        <w:t xml:space="preserve">raud. </w:t>
      </w:r>
    </w:p>
    <w:p w:rsidR="00CF2F00" w:rsidRPr="00081368" w:rsidRDefault="009B09AD" w:rsidP="00CF2F00">
      <w:pPr>
        <w:pStyle w:val="2"/>
        <w:ind w:firstLine="709"/>
        <w:jc w:val="center"/>
        <w:rPr>
          <w:rFonts w:cs="Times New Roman"/>
          <w:szCs w:val="24"/>
          <w:lang w:val="en-US" w:eastAsia="ru-RU"/>
        </w:rPr>
      </w:pPr>
      <w:bookmarkStart w:id="8" w:name="_Toc256000004"/>
      <w:r w:rsidRPr="008D4993">
        <w:rPr>
          <w:rFonts w:cs="Times New Roman"/>
          <w:szCs w:val="24"/>
          <w:lang w:val="en"/>
        </w:rPr>
        <w:t>Chapter 5. IAD responsibility and restrictions on activities</w:t>
      </w:r>
      <w:bookmarkEnd w:id="8"/>
    </w:p>
    <w:p w:rsidR="00C82686"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IAD is responsible to the Board of Directors:</w:t>
      </w:r>
    </w:p>
    <w:p w:rsidR="00875235" w:rsidRPr="00081368" w:rsidRDefault="009B09AD" w:rsidP="00875235">
      <w:pPr>
        <w:tabs>
          <w:tab w:val="left" w:pos="993"/>
        </w:tabs>
        <w:spacing w:after="0"/>
        <w:ind w:right="56" w:firstLine="567"/>
        <w:rPr>
          <w:szCs w:val="24"/>
          <w:lang w:val="en-US"/>
        </w:rPr>
      </w:pPr>
      <w:r w:rsidRPr="008D4993">
        <w:rPr>
          <w:szCs w:val="24"/>
          <w:lang w:val="en"/>
        </w:rPr>
        <w:t xml:space="preserve">1) for late and poor-quality performance of the tasks and functions of the IAD; </w:t>
      </w:r>
    </w:p>
    <w:p w:rsidR="00875235" w:rsidRPr="00081368" w:rsidRDefault="009B09AD" w:rsidP="00875235">
      <w:pPr>
        <w:tabs>
          <w:tab w:val="left" w:pos="993"/>
        </w:tabs>
        <w:spacing w:after="0"/>
        <w:ind w:right="56" w:firstLine="567"/>
        <w:rPr>
          <w:szCs w:val="24"/>
          <w:lang w:val="en-US"/>
        </w:rPr>
      </w:pPr>
      <w:r w:rsidRPr="008D4993">
        <w:rPr>
          <w:szCs w:val="24"/>
          <w:lang w:val="en"/>
        </w:rPr>
        <w:t xml:space="preserve">2) for non-fulfillment of their official duties in accordance with the legislation of the Republic of Kazakhstan, this Regulation, employment contracts and job descriptions. </w:t>
      </w:r>
    </w:p>
    <w:p w:rsidR="009F7B7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For non-fulfillment or improper performance of official duties, by decision of the Board of Directors, disciplinary action is applied to the director of the IAD and (or) an employee of the IAD on the terms and in accordance with the procedure established b</w:t>
      </w:r>
      <w:r w:rsidRPr="008D4993">
        <w:rPr>
          <w:szCs w:val="24"/>
          <w:lang w:val="en"/>
        </w:rPr>
        <w:t xml:space="preserve">y the legislation of the Republic of Kazakhstan and internal documents of the Bank. </w:t>
      </w:r>
    </w:p>
    <w:p w:rsidR="009F7B7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financial responsibility of the director or other employee of the IAD, the procedure for compensation for damage or loss (if any) are determined by the legislation of </w:t>
      </w:r>
      <w:r w:rsidRPr="008D4993">
        <w:rPr>
          <w:szCs w:val="24"/>
          <w:lang w:val="en"/>
        </w:rPr>
        <w:t xml:space="preserve">the Republic of Kazakhstan and internal documents of the Company. </w:t>
      </w:r>
    </w:p>
    <w:p w:rsidR="009F7B7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Head and employees of the IAD should not: </w:t>
      </w:r>
    </w:p>
    <w:p w:rsidR="00D40129" w:rsidRPr="00081368" w:rsidRDefault="009B09AD" w:rsidP="00533B01">
      <w:pPr>
        <w:numPr>
          <w:ilvl w:val="0"/>
          <w:numId w:val="35"/>
        </w:numPr>
        <w:tabs>
          <w:tab w:val="clear" w:pos="432"/>
          <w:tab w:val="left" w:pos="993"/>
        </w:tabs>
        <w:spacing w:after="0"/>
        <w:ind w:right="57" w:firstLine="567"/>
        <w:rPr>
          <w:szCs w:val="24"/>
          <w:lang w:val="en-US"/>
        </w:rPr>
      </w:pPr>
      <w:r w:rsidRPr="008D4993">
        <w:rPr>
          <w:szCs w:val="24"/>
          <w:lang w:val="en"/>
        </w:rPr>
        <w:t xml:space="preserve">initiate or perform operations that are not related to IAD activities;  </w:t>
      </w:r>
    </w:p>
    <w:p w:rsidR="00D40129" w:rsidRPr="00081368" w:rsidRDefault="009B09AD" w:rsidP="00533B01">
      <w:pPr>
        <w:numPr>
          <w:ilvl w:val="0"/>
          <w:numId w:val="35"/>
        </w:numPr>
        <w:tabs>
          <w:tab w:val="clear" w:pos="432"/>
          <w:tab w:val="left" w:pos="993"/>
        </w:tabs>
        <w:spacing w:after="0"/>
        <w:ind w:right="56" w:firstLine="567"/>
        <w:rPr>
          <w:szCs w:val="24"/>
          <w:lang w:val="en-US"/>
        </w:rPr>
      </w:pPr>
      <w:r w:rsidRPr="008D4993">
        <w:rPr>
          <w:szCs w:val="24"/>
          <w:lang w:val="en"/>
        </w:rPr>
        <w:t>When providing internal audit services, evaluate the activities for w</w:t>
      </w:r>
      <w:r w:rsidRPr="008D4993">
        <w:rPr>
          <w:szCs w:val="24"/>
          <w:lang w:val="en"/>
        </w:rPr>
        <w:t>hich they were previously responsible during the previous year. When providing assurance services to the IAD regarding issues on which the IAD has previously provided consulting services, the head of the IAD should confirm that the nature of the consulting</w:t>
      </w:r>
      <w:r w:rsidRPr="008D4993">
        <w:rPr>
          <w:szCs w:val="24"/>
          <w:lang w:val="en"/>
        </w:rPr>
        <w:t xml:space="preserve"> services does not adversely affect objectivity, as well as allocate resources in such a way as to ensure the individual objectivity of IAD employees;   </w:t>
      </w:r>
    </w:p>
    <w:p w:rsidR="00D40129" w:rsidRPr="00081368" w:rsidRDefault="009B09AD" w:rsidP="00533B01">
      <w:pPr>
        <w:numPr>
          <w:ilvl w:val="0"/>
          <w:numId w:val="35"/>
        </w:numPr>
        <w:tabs>
          <w:tab w:val="clear" w:pos="432"/>
          <w:tab w:val="left" w:pos="993"/>
        </w:tabs>
        <w:spacing w:after="0"/>
        <w:ind w:right="56" w:firstLine="567"/>
        <w:rPr>
          <w:szCs w:val="24"/>
          <w:lang w:val="en-US"/>
        </w:rPr>
      </w:pPr>
      <w:r w:rsidRPr="008D4993">
        <w:rPr>
          <w:szCs w:val="24"/>
          <w:lang w:val="en"/>
        </w:rPr>
        <w:t>direct the actions of employees of the Bank's structural divisions, except in cases when these employe</w:t>
      </w:r>
      <w:r w:rsidRPr="008D4993">
        <w:rPr>
          <w:szCs w:val="24"/>
          <w:lang w:val="en"/>
        </w:rPr>
        <w:t xml:space="preserve">es are assigned to participate in the performance of an audit assignment; </w:t>
      </w:r>
    </w:p>
    <w:p w:rsidR="00D40129" w:rsidRPr="00081368" w:rsidRDefault="009B09AD" w:rsidP="00533B01">
      <w:pPr>
        <w:numPr>
          <w:ilvl w:val="0"/>
          <w:numId w:val="35"/>
        </w:numPr>
        <w:tabs>
          <w:tab w:val="clear" w:pos="432"/>
          <w:tab w:val="left" w:pos="993"/>
        </w:tabs>
        <w:spacing w:after="0"/>
        <w:ind w:right="56" w:firstLine="567"/>
        <w:rPr>
          <w:szCs w:val="24"/>
          <w:lang w:val="en-US"/>
        </w:rPr>
      </w:pPr>
      <w:r w:rsidRPr="008D4993">
        <w:rPr>
          <w:szCs w:val="24"/>
          <w:lang w:val="en"/>
        </w:rPr>
        <w:t xml:space="preserve">participate in any activity that could damage the independence of the internal audit function, the objectivity and impartiality of their assessment, or be perceived as causing such </w:t>
      </w:r>
      <w:r w:rsidRPr="008D4993">
        <w:rPr>
          <w:szCs w:val="24"/>
          <w:lang w:val="en"/>
        </w:rPr>
        <w:t xml:space="preserve">damage; </w:t>
      </w:r>
    </w:p>
    <w:p w:rsidR="00D40129" w:rsidRPr="00081368" w:rsidRDefault="009B09AD" w:rsidP="00533B01">
      <w:pPr>
        <w:numPr>
          <w:ilvl w:val="0"/>
          <w:numId w:val="35"/>
        </w:numPr>
        <w:tabs>
          <w:tab w:val="clear" w:pos="432"/>
          <w:tab w:val="left" w:pos="993"/>
        </w:tabs>
        <w:spacing w:after="0"/>
        <w:ind w:right="56" w:firstLine="567"/>
        <w:rPr>
          <w:szCs w:val="24"/>
          <w:lang w:val="en-US"/>
        </w:rPr>
      </w:pPr>
      <w:r w:rsidRPr="008D4993">
        <w:rPr>
          <w:szCs w:val="24"/>
          <w:lang w:val="en"/>
        </w:rPr>
        <w:t>use official information of limited distribution, other confidential information for personal interests or in any other way contrary to the legislation of the Republic of Kazakhstan, the Charter of the Bank, internal documents of the Bank and Inte</w:t>
      </w:r>
      <w:r w:rsidRPr="008D4993">
        <w:rPr>
          <w:szCs w:val="24"/>
          <w:lang w:val="en"/>
        </w:rPr>
        <w:t xml:space="preserve">rnational Standards of Internal Audit. </w:t>
      </w:r>
    </w:p>
    <w:p w:rsidR="00D40129" w:rsidRPr="00081368" w:rsidRDefault="009B09AD" w:rsidP="00D40129">
      <w:pPr>
        <w:numPr>
          <w:ilvl w:val="0"/>
          <w:numId w:val="29"/>
        </w:numPr>
        <w:tabs>
          <w:tab w:val="clear" w:pos="432"/>
          <w:tab w:val="left" w:pos="851"/>
          <w:tab w:val="left" w:pos="993"/>
        </w:tabs>
        <w:spacing w:after="0"/>
        <w:ind w:right="57" w:firstLine="567"/>
        <w:rPr>
          <w:szCs w:val="24"/>
          <w:lang w:val="en-US"/>
        </w:rPr>
      </w:pPr>
      <w:r w:rsidRPr="008D4993">
        <w:rPr>
          <w:szCs w:val="24"/>
          <w:lang w:val="en"/>
        </w:rPr>
        <w:t>The Director and employees of the IAD should not be included in the committees or other working groups/commissions created by the Bank as their members with the right to sign, except in cases of participation as expe</w:t>
      </w:r>
      <w:r w:rsidRPr="008D4993">
        <w:rPr>
          <w:szCs w:val="24"/>
          <w:lang w:val="en"/>
        </w:rPr>
        <w:t>rts, consultants, and (or) cases provided for by the legislation of the Republic of Kazakhstan or internal documents of the Bank.</w:t>
      </w:r>
    </w:p>
    <w:p w:rsidR="00D40129" w:rsidRPr="00081368" w:rsidRDefault="009B09AD" w:rsidP="00D40129">
      <w:pPr>
        <w:pStyle w:val="2"/>
        <w:ind w:firstLine="709"/>
        <w:jc w:val="center"/>
        <w:rPr>
          <w:rFonts w:cs="Times New Roman"/>
          <w:szCs w:val="24"/>
          <w:lang w:val="en-US" w:eastAsia="ru-RU"/>
        </w:rPr>
      </w:pPr>
      <w:bookmarkStart w:id="9" w:name="_Toc256000005"/>
      <w:r w:rsidRPr="008D4993">
        <w:rPr>
          <w:rFonts w:cs="Times New Roman"/>
          <w:szCs w:val="24"/>
          <w:lang w:val="en"/>
        </w:rPr>
        <w:t>Chapter 6. Scope and content of the IAD activities</w:t>
      </w:r>
      <w:bookmarkEnd w:id="9"/>
    </w:p>
    <w:p w:rsidR="00164377"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scope of the IAD's activities covers the entire structure of the Bank, including all types and areas of activity, assets and personnel. </w:t>
      </w:r>
    </w:p>
    <w:p w:rsidR="00164377"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scope of the IAD's activities includes an objective analysis of audit evidence in order to provide independent </w:t>
      </w:r>
      <w:r w:rsidRPr="008D4993">
        <w:rPr>
          <w:szCs w:val="24"/>
          <w:lang w:val="en"/>
        </w:rPr>
        <w:t>services to ensure the confidence of the Board of Directors, Audit Committee, Executive Body of the Bank and management of the audited entity about the adequacy and effectiveness of internal control processes (systems), risk management and corporate govern</w:t>
      </w:r>
      <w:r w:rsidRPr="008D4993">
        <w:rPr>
          <w:szCs w:val="24"/>
          <w:lang w:val="en"/>
        </w:rPr>
        <w:t>ance of the audited entity and the provision of consulting services.</w:t>
      </w:r>
    </w:p>
    <w:p w:rsidR="00D40129"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evaluation of the effectiveness of the internal control system includes:</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conducting an analysis of the compliance of the objectives of business processes, projects and structural divi</w:t>
      </w:r>
      <w:r w:rsidRPr="008D4993">
        <w:rPr>
          <w:lang w:val="en"/>
        </w:rPr>
        <w:t xml:space="preserve">sions with the objectives of the Bank, checking the reliability and integrity of business processes and information systems, including the reliability of procedures for countering illegal actions, abuse and corruption; </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verification of the reliability of a</w:t>
      </w:r>
      <w:r w:rsidRPr="008D4993">
        <w:rPr>
          <w:lang w:val="en"/>
        </w:rPr>
        <w:t xml:space="preserve">ccounting, statistical, management and other reporting, compliance of the results of business processes and structural units with the goals set; </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determining the adequacy of the criteria established by the Bank for analyzing the degree of fulfillment of th</w:t>
      </w:r>
      <w:r w:rsidRPr="008D4993">
        <w:rPr>
          <w:lang w:val="en"/>
        </w:rPr>
        <w:t xml:space="preserve">e set goals;  </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 xml:space="preserve">identification of deficiencies in the internal control system that did not allow achieving the set goals; </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assessment of the results of the implementation of measures to eliminate violations, deficiencies and improve the internal control sys</w:t>
      </w:r>
      <w:r w:rsidRPr="008D4993">
        <w:rPr>
          <w:lang w:val="en"/>
        </w:rPr>
        <w:t xml:space="preserve">tem implemented at all levels of management; </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 xml:space="preserve">checking the effectiveness and expediency of using resources; </w:t>
      </w:r>
    </w:p>
    <w:p w:rsidR="0058513A" w:rsidRPr="00081368" w:rsidRDefault="009B09AD" w:rsidP="00533B01">
      <w:pPr>
        <w:pStyle w:val="a3"/>
        <w:numPr>
          <w:ilvl w:val="0"/>
          <w:numId w:val="36"/>
        </w:numPr>
        <w:tabs>
          <w:tab w:val="clear" w:pos="432"/>
          <w:tab w:val="left" w:pos="851"/>
          <w:tab w:val="left" w:pos="993"/>
        </w:tabs>
        <w:spacing w:after="0"/>
        <w:ind w:left="0" w:right="57" w:firstLine="567"/>
        <w:rPr>
          <w:lang w:val="en-US"/>
        </w:rPr>
      </w:pPr>
      <w:r w:rsidRPr="008D4993">
        <w:rPr>
          <w:lang w:val="en"/>
        </w:rPr>
        <w:t xml:space="preserve"> verification of compliance with the requirements of the legislation of the Republic of Kazakhstan, the charter and internal documents of the Bank.</w:t>
      </w:r>
      <w:r w:rsidRPr="008D4993">
        <w:rPr>
          <w:lang w:val="en"/>
        </w:rPr>
        <w:t xml:space="preserve"> </w:t>
      </w:r>
    </w:p>
    <w:p w:rsidR="0061099F"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assessment of the effectiveness of risk management includes:</w:t>
      </w:r>
    </w:p>
    <w:p w:rsidR="000A486D" w:rsidRPr="00081368" w:rsidRDefault="009B09AD" w:rsidP="000A486D">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t>verification of the adequacy and maturity of the elements of the risk management system for effective risk management (goals and objectives, infrastructure, organization of processes, re</w:t>
      </w:r>
      <w:r w:rsidRPr="008D4993">
        <w:rPr>
          <w:szCs w:val="24"/>
          <w:lang w:val="en"/>
        </w:rPr>
        <w:t xml:space="preserve">gulatory and methodological support, interaction of structural units within the framework of the risk management system, reporting); </w:t>
      </w:r>
    </w:p>
    <w:p w:rsidR="000A486D" w:rsidRPr="00081368" w:rsidRDefault="009B09AD" w:rsidP="000A486D">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verification of the completeness of the identification and correctness of the risk assessment at all levels of its mana</w:t>
      </w:r>
      <w:r w:rsidRPr="008D4993">
        <w:rPr>
          <w:szCs w:val="24"/>
          <w:lang w:val="en"/>
        </w:rPr>
        <w:t xml:space="preserve">gement; </w:t>
      </w:r>
    </w:p>
    <w:p w:rsidR="000A486D" w:rsidRPr="00081368" w:rsidRDefault="009B09AD" w:rsidP="000A486D">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 xml:space="preserve">verification of the effectiveness of control procedures and other risk management measures, including the effectiveness of the use of resources allocated for these purposes; </w:t>
      </w:r>
    </w:p>
    <w:p w:rsidR="0058513A" w:rsidRPr="00081368" w:rsidRDefault="009B09AD" w:rsidP="000A486D">
      <w:pPr>
        <w:tabs>
          <w:tab w:val="clear" w:pos="432"/>
          <w:tab w:val="left" w:pos="851"/>
          <w:tab w:val="left" w:pos="993"/>
        </w:tabs>
        <w:spacing w:after="0"/>
        <w:ind w:right="57" w:firstLine="567"/>
        <w:rPr>
          <w:szCs w:val="24"/>
          <w:lang w:val="en-US"/>
        </w:rPr>
      </w:pPr>
      <w:r w:rsidRPr="008D4993">
        <w:rPr>
          <w:szCs w:val="24"/>
          <w:lang w:val="en"/>
        </w:rPr>
        <w:t>4)</w:t>
      </w:r>
      <w:r w:rsidRPr="008D4993">
        <w:rPr>
          <w:szCs w:val="24"/>
          <w:lang w:val="en"/>
        </w:rPr>
        <w:tab/>
        <w:t xml:space="preserve">analyzing information about realized risks (identified violations </w:t>
      </w:r>
      <w:r w:rsidRPr="008D4993">
        <w:rPr>
          <w:szCs w:val="24"/>
          <w:lang w:val="en"/>
        </w:rPr>
        <w:t>based on the results of internal audits, facts of failure to achieve goals, facts of litigation).</w:t>
      </w:r>
    </w:p>
    <w:p w:rsidR="0061099F"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corporate governance assessment includes: </w:t>
      </w:r>
    </w:p>
    <w:p w:rsidR="00350F10" w:rsidRPr="00081368" w:rsidRDefault="009B09AD" w:rsidP="00350F10">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r>
      <w:r w:rsidRPr="008D4993">
        <w:rPr>
          <w:szCs w:val="24"/>
          <w:lang w:val="en"/>
        </w:rPr>
        <w:t xml:space="preserve">compliance with ethical principles and corporate values of the Bank; </w:t>
      </w:r>
    </w:p>
    <w:p w:rsidR="00350F10" w:rsidRPr="00081368" w:rsidRDefault="009B09AD" w:rsidP="00350F10">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 xml:space="preserve">procedure for setting goals, monitoring and controlling their achievement; </w:t>
      </w:r>
    </w:p>
    <w:p w:rsidR="00350F10" w:rsidRPr="00081368" w:rsidRDefault="009B09AD" w:rsidP="00350F10">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level of regulatory support and procedures for information interaction at all levels of management, incl</w:t>
      </w:r>
      <w:r w:rsidRPr="008D4993">
        <w:rPr>
          <w:szCs w:val="24"/>
          <w:lang w:val="en"/>
        </w:rPr>
        <w:t xml:space="preserve">uding interaction with stakeholders;  </w:t>
      </w:r>
    </w:p>
    <w:p w:rsidR="0058513A" w:rsidRPr="00081368" w:rsidRDefault="009B09AD" w:rsidP="00350F10">
      <w:pPr>
        <w:tabs>
          <w:tab w:val="clear" w:pos="432"/>
          <w:tab w:val="left" w:pos="851"/>
          <w:tab w:val="left" w:pos="993"/>
        </w:tabs>
        <w:spacing w:after="0"/>
        <w:ind w:right="57" w:firstLine="567"/>
        <w:rPr>
          <w:szCs w:val="24"/>
          <w:lang w:val="en-US"/>
        </w:rPr>
      </w:pPr>
      <w:r w:rsidRPr="008D4993">
        <w:rPr>
          <w:szCs w:val="24"/>
          <w:lang w:val="en"/>
        </w:rPr>
        <w:t>4)</w:t>
      </w:r>
      <w:r w:rsidRPr="008D4993">
        <w:rPr>
          <w:szCs w:val="24"/>
          <w:lang w:val="en"/>
        </w:rPr>
        <w:tab/>
        <w:t>procedures for disclosure of information about the Bank's activities.</w:t>
      </w:r>
    </w:p>
    <w:p w:rsidR="00A67146" w:rsidRPr="00081368" w:rsidRDefault="009B09AD" w:rsidP="00854FB0">
      <w:pPr>
        <w:numPr>
          <w:ilvl w:val="0"/>
          <w:numId w:val="29"/>
        </w:numPr>
        <w:tabs>
          <w:tab w:val="clear" w:pos="432"/>
          <w:tab w:val="left" w:pos="851"/>
          <w:tab w:val="left" w:pos="993"/>
        </w:tabs>
        <w:ind w:right="57" w:firstLine="567"/>
        <w:rPr>
          <w:szCs w:val="24"/>
          <w:lang w:val="en-US"/>
        </w:rPr>
      </w:pPr>
      <w:r w:rsidRPr="008D4993">
        <w:rPr>
          <w:szCs w:val="24"/>
          <w:lang w:val="en"/>
        </w:rPr>
        <w:t>The IAD may independently initiate the provision of consulting services or provide them at the request of the Board of Directors, Audit Committe</w:t>
      </w:r>
      <w:r w:rsidRPr="008D4993">
        <w:rPr>
          <w:szCs w:val="24"/>
          <w:lang w:val="en"/>
        </w:rPr>
        <w:t>e, Executive Body, or structural subdivision of the Bank. The nature and scope of the consulting services are subject to agreement with the requesting/receiving party. When providing consulting services, the Director and employees of the IAD should maintai</w:t>
      </w:r>
      <w:r w:rsidRPr="008D4993">
        <w:rPr>
          <w:szCs w:val="24"/>
          <w:lang w:val="en"/>
        </w:rPr>
        <w:t xml:space="preserve">n objectivity, without assuming managerial functions. The opportunities for improving the effectiveness of corporate governance, risk management and internal control processes identified during the provision of consulting services should be brought to the </w:t>
      </w:r>
      <w:r w:rsidRPr="008D4993">
        <w:rPr>
          <w:szCs w:val="24"/>
          <w:lang w:val="en"/>
        </w:rPr>
        <w:t>attention of the appropriate management level.</w:t>
      </w:r>
    </w:p>
    <w:p w:rsidR="00A67146" w:rsidRPr="008D4993" w:rsidRDefault="009B09AD" w:rsidP="00A67146">
      <w:pPr>
        <w:pStyle w:val="2"/>
        <w:ind w:firstLine="709"/>
        <w:jc w:val="center"/>
        <w:rPr>
          <w:rFonts w:cs="Times New Roman"/>
          <w:szCs w:val="24"/>
        </w:rPr>
      </w:pPr>
      <w:bookmarkStart w:id="10" w:name="_Toc256000006"/>
      <w:r w:rsidRPr="008D4993">
        <w:rPr>
          <w:rFonts w:cs="Times New Roman"/>
          <w:szCs w:val="24"/>
          <w:lang w:val="en"/>
        </w:rPr>
        <w:t>Chapter 7.  Organization of IAD activities</w:t>
      </w:r>
      <w:bookmarkEnd w:id="10"/>
    </w:p>
    <w:p w:rsidR="00A67146"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management of the activities of IAD is carried out by the Director of IAD, appointed by the decision of the Board of Directors.   </w:t>
      </w:r>
    </w:p>
    <w:p w:rsidR="00A67146"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Director of the IAD ensures that the IAD is free from all conditions that threaten the ability of IAD employees to perform their duties impartially, including issues of planning, scope, procedures, frequency, timing of audit assignments and communicati</w:t>
      </w:r>
      <w:r w:rsidRPr="008D4993">
        <w:rPr>
          <w:szCs w:val="24"/>
          <w:lang w:val="en"/>
        </w:rPr>
        <w:t>ons. If the Director of the IAD determines that the objectivity of the IAD or individual IAD employees is being adversely affected or perceived as being adversely affected, information about this should be immediately disclosed to the Audit Committee and t</w:t>
      </w:r>
      <w:r w:rsidRPr="008D4993">
        <w:rPr>
          <w:szCs w:val="24"/>
          <w:lang w:val="en"/>
        </w:rPr>
        <w:t xml:space="preserve">he Board of Directors of the Company. </w:t>
      </w:r>
    </w:p>
    <w:p w:rsidR="00A67146"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IAD employees should maintain professional objectivity in all aspects of their work when providing internal audit services.</w:t>
      </w:r>
    </w:p>
    <w:p w:rsidR="00492E5D" w:rsidRPr="00081368" w:rsidRDefault="009B09AD" w:rsidP="00492E5D">
      <w:pPr>
        <w:tabs>
          <w:tab w:val="clear" w:pos="432"/>
          <w:tab w:val="left" w:pos="851"/>
          <w:tab w:val="left" w:pos="993"/>
        </w:tabs>
        <w:spacing w:after="0"/>
        <w:ind w:right="57" w:firstLine="567"/>
        <w:rPr>
          <w:szCs w:val="24"/>
          <w:lang w:val="en-US"/>
        </w:rPr>
      </w:pPr>
      <w:r w:rsidRPr="008D4993">
        <w:rPr>
          <w:szCs w:val="24"/>
          <w:lang w:val="en"/>
        </w:rPr>
        <w:t xml:space="preserve">Professional objectivity requires IAD employees to think impartially and unbiasedly and make </w:t>
      </w:r>
      <w:r w:rsidRPr="008D4993">
        <w:rPr>
          <w:szCs w:val="24"/>
          <w:lang w:val="en"/>
        </w:rPr>
        <w:t>professional judgments based on a balanced assessment of all relevant circumstances and perform tasks in such a way that they themselves have confidence in the results of their work and do not compromise on its quality.</w:t>
      </w:r>
    </w:p>
    <w:p w:rsidR="00492E5D"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Director of the IAD, in order to sys</w:t>
      </w:r>
      <w:r w:rsidRPr="008D4993">
        <w:rPr>
          <w:szCs w:val="24"/>
          <w:lang w:val="en"/>
        </w:rPr>
        <w:t>tematically and consistently manage the internal audit function and in order to comply with International Standards of Internal Audit, develops and updates, as necessary, for approval by the Board of Directors, Rules on the Organization of Internal Audit i</w:t>
      </w:r>
      <w:r w:rsidRPr="008D4993">
        <w:rPr>
          <w:szCs w:val="24"/>
          <w:lang w:val="en"/>
        </w:rPr>
        <w:t xml:space="preserve">n the Bank on the following issues: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 xml:space="preserve">risk assessment within the organization and within each audit assignment;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 xml:space="preserve">development and updating of strategy and AAP of the IAD;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 xml:space="preserve">determining the balance between assurance services and counseling;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Coordinating the a</w:t>
      </w:r>
      <w:r w:rsidRPr="008D4993">
        <w:rPr>
          <w:szCs w:val="24"/>
          <w:lang w:val="en"/>
        </w:rPr>
        <w:t xml:space="preserve">ctivities and using the audit results of other internal and external assurance and advisory service providers; </w:t>
      </w:r>
    </w:p>
    <w:p w:rsidR="00492E5D" w:rsidRPr="008D4993" w:rsidRDefault="009B09AD" w:rsidP="00533B01">
      <w:pPr>
        <w:numPr>
          <w:ilvl w:val="0"/>
          <w:numId w:val="37"/>
        </w:numPr>
        <w:tabs>
          <w:tab w:val="clear" w:pos="432"/>
          <w:tab w:val="left" w:pos="993"/>
        </w:tabs>
        <w:spacing w:after="0"/>
        <w:ind w:right="56" w:firstLine="567"/>
        <w:rPr>
          <w:szCs w:val="24"/>
        </w:rPr>
      </w:pPr>
      <w:r w:rsidRPr="008D4993">
        <w:rPr>
          <w:szCs w:val="24"/>
          <w:lang w:val="en"/>
        </w:rPr>
        <w:t xml:space="preserve">completing audit assignments;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 xml:space="preserve">informing about the progress and results of the provision of audit services;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storage and transfer of the working documentation of the audit assignment or other information in accordance with the Bank's internal documents and applicable legislative, regula</w:t>
      </w:r>
      <w:r w:rsidRPr="008D4993">
        <w:rPr>
          <w:szCs w:val="24"/>
          <w:lang w:val="en"/>
        </w:rPr>
        <w:t xml:space="preserve">tory or other requirements;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monitoring and confirmation of the implementation of the recommendations of the IAD and the Bank's action plans on the recommendations of the external auditor, authorized government agencies, consultants on the assessment of in</w:t>
      </w:r>
      <w:r w:rsidRPr="008D4993">
        <w:rPr>
          <w:szCs w:val="24"/>
          <w:lang w:val="en"/>
        </w:rPr>
        <w:t xml:space="preserve">ternal control systems, risk management, corporate governance, internal audit and other issues;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 xml:space="preserve">quality assurance and improvement of the internal audit function;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 xml:space="preserve">Develop performance indicators to measure progress towards achieving goals; </w:t>
      </w:r>
    </w:p>
    <w:p w:rsidR="00492E5D" w:rsidRPr="00081368" w:rsidRDefault="009B09AD" w:rsidP="00533B01">
      <w:pPr>
        <w:numPr>
          <w:ilvl w:val="0"/>
          <w:numId w:val="37"/>
        </w:numPr>
        <w:tabs>
          <w:tab w:val="clear" w:pos="432"/>
          <w:tab w:val="left" w:pos="993"/>
        </w:tabs>
        <w:spacing w:after="0"/>
        <w:ind w:right="56" w:firstLine="567"/>
        <w:rPr>
          <w:szCs w:val="24"/>
          <w:lang w:val="en-US"/>
        </w:rPr>
      </w:pPr>
      <w:r w:rsidRPr="008D4993">
        <w:rPr>
          <w:szCs w:val="24"/>
          <w:lang w:val="en"/>
        </w:rPr>
        <w:t>provision of ot</w:t>
      </w:r>
      <w:r w:rsidRPr="008D4993">
        <w:rPr>
          <w:szCs w:val="24"/>
          <w:lang w:val="en"/>
        </w:rPr>
        <w:t xml:space="preserve">her additional services provided by the competence of internal audit.  </w:t>
      </w:r>
    </w:p>
    <w:p w:rsidR="009336F5" w:rsidRPr="00081368" w:rsidRDefault="009B09AD" w:rsidP="00854FB0">
      <w:pPr>
        <w:numPr>
          <w:ilvl w:val="0"/>
          <w:numId w:val="29"/>
        </w:numPr>
        <w:tabs>
          <w:tab w:val="clear" w:pos="432"/>
          <w:tab w:val="left" w:pos="851"/>
          <w:tab w:val="left" w:pos="993"/>
        </w:tabs>
        <w:ind w:right="57" w:firstLine="567"/>
        <w:rPr>
          <w:szCs w:val="24"/>
          <w:lang w:val="en-US"/>
        </w:rPr>
      </w:pPr>
      <w:r w:rsidRPr="008D4993">
        <w:rPr>
          <w:szCs w:val="24"/>
          <w:lang w:val="en"/>
        </w:rPr>
        <w:t>To organize and carry out the activities of the IAD in accordance with the requirements of International Standards of Internal Audit, Director of the IAD is authorized to develop addit</w:t>
      </w:r>
      <w:r w:rsidRPr="008D4993">
        <w:rPr>
          <w:szCs w:val="24"/>
          <w:lang w:val="en"/>
        </w:rPr>
        <w:t>ional documents (instructions, questionnaires, forms, templates, etc.) that do not contradict the norms of this Regulation, the Rules for Organizing Internal Audit and other internal documents approved by the Board of Directors in relation to the IAD's act</w:t>
      </w:r>
      <w:r w:rsidRPr="008D4993">
        <w:rPr>
          <w:szCs w:val="24"/>
          <w:lang w:val="en"/>
        </w:rPr>
        <w:t>ivities.</w:t>
      </w:r>
    </w:p>
    <w:p w:rsidR="009336F5" w:rsidRPr="008D4993" w:rsidRDefault="009B09AD" w:rsidP="009336F5">
      <w:pPr>
        <w:pStyle w:val="2"/>
        <w:ind w:firstLine="709"/>
        <w:jc w:val="center"/>
        <w:rPr>
          <w:rFonts w:cs="Times New Roman"/>
          <w:szCs w:val="24"/>
        </w:rPr>
      </w:pPr>
      <w:bookmarkStart w:id="11" w:name="_Toc256000007"/>
      <w:r w:rsidRPr="008D4993">
        <w:rPr>
          <w:rFonts w:cs="Times New Roman"/>
          <w:szCs w:val="24"/>
          <w:lang w:val="en"/>
        </w:rPr>
        <w:t>Chapter 8.  IAD work planning</w:t>
      </w:r>
      <w:bookmarkEnd w:id="11"/>
    </w:p>
    <w:p w:rsidR="009336F5"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planning of the work of the IAD is carried out by: </w:t>
      </w:r>
    </w:p>
    <w:p w:rsidR="00B94E6D" w:rsidRPr="00081368" w:rsidRDefault="009B09AD" w:rsidP="00B94E6D">
      <w:pPr>
        <w:tabs>
          <w:tab w:val="clear" w:pos="432"/>
          <w:tab w:val="left" w:pos="851"/>
          <w:tab w:val="left" w:pos="993"/>
        </w:tabs>
        <w:spacing w:after="0"/>
        <w:ind w:right="57" w:firstLine="567"/>
        <w:rPr>
          <w:szCs w:val="24"/>
          <w:lang w:val="en-US"/>
        </w:rPr>
      </w:pPr>
      <w:r w:rsidRPr="008D4993">
        <w:rPr>
          <w:szCs w:val="24"/>
          <w:lang w:val="en"/>
        </w:rPr>
        <w:t xml:space="preserve">1) developing strategy of the IAD for a three-year period;  </w:t>
      </w:r>
    </w:p>
    <w:p w:rsidR="00B94E6D" w:rsidRPr="00081368" w:rsidRDefault="009B09AD" w:rsidP="00B94E6D">
      <w:pPr>
        <w:tabs>
          <w:tab w:val="clear" w:pos="432"/>
          <w:tab w:val="left" w:pos="851"/>
          <w:tab w:val="left" w:pos="993"/>
        </w:tabs>
        <w:spacing w:after="0"/>
        <w:ind w:right="57" w:firstLine="567"/>
        <w:rPr>
          <w:szCs w:val="24"/>
          <w:lang w:val="en-US"/>
        </w:rPr>
      </w:pPr>
      <w:r w:rsidRPr="008D4993">
        <w:rPr>
          <w:szCs w:val="24"/>
          <w:lang w:val="en"/>
        </w:rPr>
        <w:t xml:space="preserve">2) drawing up </w:t>
      </w:r>
      <w:proofErr w:type="gramStart"/>
      <w:r w:rsidRPr="008D4993">
        <w:rPr>
          <w:szCs w:val="24"/>
          <w:lang w:val="en"/>
        </w:rPr>
        <w:t>a</w:t>
      </w:r>
      <w:proofErr w:type="gramEnd"/>
      <w:r w:rsidRPr="008D4993">
        <w:rPr>
          <w:szCs w:val="24"/>
          <w:lang w:val="en"/>
        </w:rPr>
        <w:t xml:space="preserve"> AAP of the IAD for the upcoming reporting year based on an assessment of the Bank's </w:t>
      </w:r>
      <w:r w:rsidRPr="008D4993">
        <w:rPr>
          <w:szCs w:val="24"/>
          <w:lang w:val="en"/>
        </w:rPr>
        <w:t>strategy, objectives and risks.</w:t>
      </w:r>
    </w:p>
    <w:p w:rsidR="009336F5"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Strategy of the IAD, which contributes to the achievement of strategic goals, should be developed based on an analysis of the strategy, the Bank's goals, the expectations of the Board of Directors and the Executive Body and </w:t>
      </w:r>
      <w:r w:rsidRPr="008D4993">
        <w:rPr>
          <w:szCs w:val="24"/>
          <w:lang w:val="en"/>
        </w:rPr>
        <w:t>other key stakeholders, an analysis of the Bank's key risks, and also take into account the competence of the IAD.</w:t>
      </w:r>
    </w:p>
    <w:p w:rsidR="00B515B4" w:rsidRPr="00081368" w:rsidRDefault="009B09AD" w:rsidP="00B515B4">
      <w:pPr>
        <w:tabs>
          <w:tab w:val="clear" w:pos="432"/>
          <w:tab w:val="left" w:pos="851"/>
          <w:tab w:val="left" w:pos="993"/>
        </w:tabs>
        <w:spacing w:after="0"/>
        <w:ind w:right="57" w:firstLine="567"/>
        <w:rPr>
          <w:szCs w:val="24"/>
          <w:lang w:val="en-US"/>
        </w:rPr>
      </w:pPr>
      <w:r w:rsidRPr="008D4993">
        <w:rPr>
          <w:szCs w:val="24"/>
          <w:lang w:val="en"/>
        </w:rPr>
        <w:t xml:space="preserve">The IAD strategy is an action plan for achieving certain long-term or common goals and should include: </w:t>
      </w:r>
    </w:p>
    <w:p w:rsidR="00B515B4" w:rsidRPr="00081368" w:rsidRDefault="009B09AD" w:rsidP="00B515B4">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t>a vision describing the desired fu</w:t>
      </w:r>
      <w:r w:rsidRPr="008D4993">
        <w:rPr>
          <w:szCs w:val="24"/>
          <w:lang w:val="en"/>
        </w:rPr>
        <w:t xml:space="preserve">ture state of the IAD; </w:t>
      </w:r>
    </w:p>
    <w:p w:rsidR="00B515B4" w:rsidRPr="00081368" w:rsidRDefault="009B09AD" w:rsidP="00B515B4">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 xml:space="preserve">strategic goals that define achievable targets that need to be achieved in order to realize the vision; </w:t>
      </w:r>
    </w:p>
    <w:p w:rsidR="00B515B4" w:rsidRPr="00081368" w:rsidRDefault="009B09AD" w:rsidP="00B515B4">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 xml:space="preserve">relevant initiatives to implement the IAD strategy to ensure continuous improvement and increase the maturity of the </w:t>
      </w:r>
      <w:r w:rsidRPr="008D4993">
        <w:rPr>
          <w:szCs w:val="24"/>
          <w:lang w:val="en"/>
        </w:rPr>
        <w:t>internal audit function.</w:t>
      </w:r>
    </w:p>
    <w:p w:rsidR="009336F5"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Initiatives to implement the IAD strategy may include the following:</w:t>
      </w:r>
    </w:p>
    <w:p w:rsidR="00FD3298" w:rsidRPr="00081368" w:rsidRDefault="009B09AD" w:rsidP="00FD3298">
      <w:pPr>
        <w:tabs>
          <w:tab w:val="clear" w:pos="432"/>
          <w:tab w:val="left" w:pos="851"/>
          <w:tab w:val="left" w:pos="993"/>
        </w:tabs>
        <w:spacing w:after="0"/>
        <w:ind w:right="57" w:firstLine="567"/>
        <w:rPr>
          <w:szCs w:val="24"/>
          <w:lang w:val="en-US"/>
        </w:rPr>
      </w:pPr>
      <w:r w:rsidRPr="008D4993">
        <w:rPr>
          <w:szCs w:val="24"/>
          <w:lang w:val="en"/>
        </w:rPr>
        <w:t>1) providing IAD employees with opportunities to develop their competencies;</w:t>
      </w:r>
    </w:p>
    <w:p w:rsidR="00FD3298" w:rsidRPr="00081368" w:rsidRDefault="009B09AD" w:rsidP="00FD3298">
      <w:pPr>
        <w:tabs>
          <w:tab w:val="clear" w:pos="432"/>
          <w:tab w:val="left" w:pos="851"/>
          <w:tab w:val="left" w:pos="993"/>
        </w:tabs>
        <w:spacing w:after="0"/>
        <w:ind w:right="57" w:firstLine="567"/>
        <w:rPr>
          <w:szCs w:val="24"/>
          <w:lang w:val="en-US"/>
        </w:rPr>
      </w:pPr>
      <w:r w:rsidRPr="008D4993">
        <w:rPr>
          <w:szCs w:val="24"/>
          <w:lang w:val="en"/>
        </w:rPr>
        <w:t>2) the introduction and application of technologies that enhance the efficiency and e</w:t>
      </w:r>
      <w:r w:rsidRPr="008D4993">
        <w:rPr>
          <w:szCs w:val="24"/>
          <w:lang w:val="en"/>
        </w:rPr>
        <w:t>ffectiveness of the IAD;</w:t>
      </w:r>
    </w:p>
    <w:p w:rsidR="00FD3298" w:rsidRPr="00081368" w:rsidRDefault="009B09AD" w:rsidP="00FD3298">
      <w:pPr>
        <w:tabs>
          <w:tab w:val="clear" w:pos="432"/>
          <w:tab w:val="left" w:pos="851"/>
          <w:tab w:val="left" w:pos="993"/>
        </w:tabs>
        <w:spacing w:after="0"/>
        <w:ind w:right="57" w:firstLine="567"/>
        <w:rPr>
          <w:szCs w:val="24"/>
          <w:lang w:val="en-US"/>
        </w:rPr>
      </w:pPr>
      <w:r w:rsidRPr="008D4993">
        <w:rPr>
          <w:szCs w:val="24"/>
          <w:lang w:val="en"/>
        </w:rPr>
        <w:t>3) using opportunities to improve the internal audit function as a whole.</w:t>
      </w:r>
    </w:p>
    <w:p w:rsidR="00DF14F2" w:rsidRPr="00081368" w:rsidRDefault="009B09AD" w:rsidP="00FD3298">
      <w:pPr>
        <w:tabs>
          <w:tab w:val="clear" w:pos="432"/>
          <w:tab w:val="left" w:pos="851"/>
          <w:tab w:val="left" w:pos="993"/>
        </w:tabs>
        <w:spacing w:after="0"/>
        <w:ind w:right="57" w:firstLine="567"/>
        <w:rPr>
          <w:szCs w:val="24"/>
          <w:lang w:val="en-US"/>
        </w:rPr>
      </w:pPr>
      <w:r w:rsidRPr="008D4993">
        <w:rPr>
          <w:szCs w:val="24"/>
          <w:lang w:val="en"/>
        </w:rPr>
        <w:t>When defining strategic goals and related initiatives, priorities and target dates for their implementation should be established.</w:t>
      </w:r>
    </w:p>
    <w:p w:rsidR="00FD3298"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Strategy of the IAD is </w:t>
      </w:r>
      <w:r w:rsidRPr="008D4993">
        <w:rPr>
          <w:szCs w:val="24"/>
          <w:lang w:val="en"/>
        </w:rPr>
        <w:t>subject to review by the Bank's Executive Body, the Audit Committee, and approval by the Board of Directors. The IAD ensures the execution of the approved IAD strategy.</w:t>
      </w:r>
    </w:p>
    <w:p w:rsidR="00DF14F2"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Strategy of the IAD, in case of any changes in the Bank's strategic goals or expectatio</w:t>
      </w:r>
      <w:r w:rsidRPr="008D4993">
        <w:rPr>
          <w:szCs w:val="24"/>
          <w:lang w:val="en"/>
        </w:rPr>
        <w:t xml:space="preserve">ns of stakeholders, is regularly reviewed by decision of the Board of Directors. </w:t>
      </w:r>
    </w:p>
    <w:p w:rsidR="00360D63" w:rsidRPr="00081368" w:rsidRDefault="009B09AD" w:rsidP="00360D63">
      <w:pPr>
        <w:tabs>
          <w:tab w:val="clear" w:pos="432"/>
          <w:tab w:val="left" w:pos="851"/>
          <w:tab w:val="left" w:pos="993"/>
        </w:tabs>
        <w:spacing w:after="0"/>
        <w:ind w:right="57" w:firstLine="567"/>
        <w:rPr>
          <w:szCs w:val="24"/>
          <w:lang w:val="en-US"/>
        </w:rPr>
      </w:pPr>
      <w:r w:rsidRPr="008D4993">
        <w:rPr>
          <w:szCs w:val="24"/>
          <w:lang w:val="en"/>
        </w:rPr>
        <w:t xml:space="preserve">Factors that may require a review of strategy of the IAD include: </w:t>
      </w:r>
    </w:p>
    <w:p w:rsidR="00360D63" w:rsidRPr="00081368" w:rsidRDefault="009B09AD" w:rsidP="00360D63">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t>changes in the Bank's strategy or the degree of maturity of corporate governance, risk management and in</w:t>
      </w:r>
      <w:r w:rsidRPr="008D4993">
        <w:rPr>
          <w:szCs w:val="24"/>
          <w:lang w:val="en"/>
        </w:rPr>
        <w:t xml:space="preserve">ternal control processes;  </w:t>
      </w:r>
    </w:p>
    <w:p w:rsidR="00360D63" w:rsidRPr="00081368" w:rsidRDefault="009B09AD" w:rsidP="00360D63">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 xml:space="preserve">changes in the Bank's policies and procedures or in the legislation of the Republic of Kazakhstan to which the Bank shall comply;  </w:t>
      </w:r>
    </w:p>
    <w:p w:rsidR="00360D63" w:rsidRPr="00081368" w:rsidRDefault="009B09AD" w:rsidP="00360D63">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changes in the composition of the Board of Directors, the Executive Body of the Bank or th</w:t>
      </w:r>
      <w:r w:rsidRPr="008D4993">
        <w:rPr>
          <w:szCs w:val="24"/>
          <w:lang w:val="en"/>
        </w:rPr>
        <w:t xml:space="preserve">e change of Director of the IAD; </w:t>
      </w:r>
    </w:p>
    <w:p w:rsidR="00DF14F2" w:rsidRPr="00081368" w:rsidRDefault="009B09AD" w:rsidP="00360D63">
      <w:pPr>
        <w:tabs>
          <w:tab w:val="clear" w:pos="432"/>
          <w:tab w:val="left" w:pos="851"/>
          <w:tab w:val="left" w:pos="993"/>
        </w:tabs>
        <w:spacing w:after="0"/>
        <w:ind w:right="57" w:firstLine="567"/>
        <w:rPr>
          <w:szCs w:val="24"/>
          <w:lang w:val="en-US"/>
        </w:rPr>
      </w:pPr>
      <w:r w:rsidRPr="008D4993">
        <w:rPr>
          <w:szCs w:val="24"/>
          <w:lang w:val="en"/>
        </w:rPr>
        <w:t>4)</w:t>
      </w:r>
      <w:r w:rsidRPr="008D4993">
        <w:rPr>
          <w:szCs w:val="24"/>
          <w:lang w:val="en"/>
        </w:rPr>
        <w:tab/>
        <w:t>results of internal and external evaluations of the internal audit function.</w:t>
      </w:r>
    </w:p>
    <w:p w:rsidR="00DF14F2"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development of the AAP of the Bank IAD for the coming year should begin no later than the beginning of October of the year preceding the p</w:t>
      </w:r>
      <w:r w:rsidRPr="008D4993">
        <w:rPr>
          <w:szCs w:val="24"/>
          <w:lang w:val="en"/>
        </w:rPr>
        <w:t>lanned period, and is subject to prior approval by the Audit Committee and approval by the Board of Directors prior to the start of the planned period.</w:t>
      </w:r>
    </w:p>
    <w:p w:rsidR="007C0884" w:rsidRPr="00081368" w:rsidRDefault="007C0884" w:rsidP="00840FE8">
      <w:pPr>
        <w:tabs>
          <w:tab w:val="clear" w:pos="432"/>
          <w:tab w:val="left" w:pos="851"/>
          <w:tab w:val="left" w:pos="993"/>
        </w:tabs>
        <w:spacing w:after="0"/>
        <w:ind w:left="567" w:right="57"/>
        <w:rPr>
          <w:szCs w:val="24"/>
          <w:lang w:val="en-US"/>
        </w:rPr>
      </w:pPr>
    </w:p>
    <w:p w:rsidR="00840FE8" w:rsidRPr="00081368" w:rsidRDefault="009B09AD" w:rsidP="00840FE8">
      <w:pPr>
        <w:pStyle w:val="2"/>
        <w:ind w:firstLine="709"/>
        <w:jc w:val="center"/>
        <w:rPr>
          <w:rFonts w:cs="Times New Roman"/>
          <w:szCs w:val="24"/>
          <w:lang w:val="en-US"/>
        </w:rPr>
      </w:pPr>
      <w:bookmarkStart w:id="12" w:name="_Toc256000008"/>
      <w:r w:rsidRPr="008D4993">
        <w:rPr>
          <w:rFonts w:cs="Times New Roman"/>
          <w:szCs w:val="24"/>
          <w:lang w:val="en"/>
        </w:rPr>
        <w:t>Chapter 9.  IAD Quality Assurance and Improvement Program</w:t>
      </w:r>
      <w:bookmarkEnd w:id="12"/>
    </w:p>
    <w:p w:rsidR="009F51D8"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Director of the IAD ensures the </w:t>
      </w:r>
      <w:r w:rsidRPr="008D4993">
        <w:rPr>
          <w:szCs w:val="24"/>
          <w:lang w:val="en"/>
        </w:rPr>
        <w:t>development, implementation and support of a Quality Assurance and Improvement Program that covers all aspects of the IAD's activities and which includes:</w:t>
      </w:r>
    </w:p>
    <w:p w:rsidR="009F51D8" w:rsidRPr="008D4993" w:rsidRDefault="009B09AD" w:rsidP="009F51D8">
      <w:pPr>
        <w:tabs>
          <w:tab w:val="clear" w:pos="432"/>
          <w:tab w:val="left" w:pos="851"/>
          <w:tab w:val="left" w:pos="993"/>
        </w:tabs>
        <w:spacing w:after="0"/>
        <w:ind w:right="57" w:firstLine="567"/>
        <w:rPr>
          <w:szCs w:val="24"/>
        </w:rPr>
      </w:pPr>
      <w:r w:rsidRPr="008D4993">
        <w:rPr>
          <w:szCs w:val="24"/>
          <w:lang w:val="en"/>
        </w:rPr>
        <w:t xml:space="preserve">1) internal quality assessment, including: </w:t>
      </w:r>
    </w:p>
    <w:p w:rsidR="009F51D8" w:rsidRPr="00081368" w:rsidRDefault="009B09AD" w:rsidP="0035472D">
      <w:pPr>
        <w:pStyle w:val="a3"/>
        <w:numPr>
          <w:ilvl w:val="0"/>
          <w:numId w:val="38"/>
        </w:numPr>
        <w:tabs>
          <w:tab w:val="clear" w:pos="432"/>
          <w:tab w:val="left" w:pos="142"/>
          <w:tab w:val="left" w:pos="851"/>
        </w:tabs>
        <w:spacing w:after="0"/>
        <w:ind w:left="0" w:right="57" w:firstLine="567"/>
        <w:rPr>
          <w:lang w:val="en-US"/>
        </w:rPr>
      </w:pPr>
      <w:r w:rsidRPr="008D4993">
        <w:rPr>
          <w:lang w:val="en"/>
        </w:rPr>
        <w:t>ongoing monitoring of the compliance of the internal audi</w:t>
      </w:r>
      <w:r w:rsidRPr="008D4993">
        <w:rPr>
          <w:lang w:val="en"/>
        </w:rPr>
        <w:t xml:space="preserve">t function with International Standards of Internal Audit and progress in achieving the target parameters of the activity; </w:t>
      </w:r>
    </w:p>
    <w:p w:rsidR="009F51D8" w:rsidRPr="00081368" w:rsidRDefault="009B09AD" w:rsidP="0035472D">
      <w:pPr>
        <w:pStyle w:val="a3"/>
        <w:numPr>
          <w:ilvl w:val="0"/>
          <w:numId w:val="38"/>
        </w:numPr>
        <w:tabs>
          <w:tab w:val="clear" w:pos="432"/>
          <w:tab w:val="left" w:pos="142"/>
          <w:tab w:val="left" w:pos="851"/>
        </w:tabs>
        <w:spacing w:after="0"/>
        <w:ind w:left="0" w:right="57" w:firstLine="567"/>
        <w:rPr>
          <w:lang w:val="en-US"/>
        </w:rPr>
      </w:pPr>
      <w:r w:rsidRPr="008D4993">
        <w:rPr>
          <w:lang w:val="en"/>
        </w:rPr>
        <w:t xml:space="preserve">periodic self-assessment, conducted by the IAD independently at least once a year; </w:t>
      </w:r>
    </w:p>
    <w:p w:rsidR="00C44FBA" w:rsidRPr="00081368" w:rsidRDefault="009B09AD" w:rsidP="00C44FBA">
      <w:pPr>
        <w:tabs>
          <w:tab w:val="clear" w:pos="432"/>
          <w:tab w:val="left" w:pos="851"/>
          <w:tab w:val="left" w:pos="993"/>
        </w:tabs>
        <w:spacing w:after="0"/>
        <w:ind w:right="57" w:firstLine="567"/>
        <w:rPr>
          <w:szCs w:val="24"/>
          <w:lang w:val="en-US"/>
        </w:rPr>
      </w:pPr>
      <w:r w:rsidRPr="008D4993">
        <w:rPr>
          <w:szCs w:val="24"/>
          <w:lang w:val="en"/>
        </w:rPr>
        <w:t>2) an external quality assessment conducted at l</w:t>
      </w:r>
      <w:r w:rsidRPr="008D4993">
        <w:rPr>
          <w:szCs w:val="24"/>
          <w:lang w:val="en"/>
        </w:rPr>
        <w:t xml:space="preserve">east once every five years by a qualified and independent appraiser or a group of appraisers. </w:t>
      </w:r>
    </w:p>
    <w:p w:rsidR="009F51D8" w:rsidRPr="00081368" w:rsidRDefault="009B09AD" w:rsidP="00C44FBA">
      <w:pPr>
        <w:tabs>
          <w:tab w:val="clear" w:pos="432"/>
          <w:tab w:val="left" w:pos="851"/>
          <w:tab w:val="left" w:pos="993"/>
        </w:tabs>
        <w:spacing w:after="0"/>
        <w:ind w:right="57" w:firstLine="567"/>
        <w:rPr>
          <w:szCs w:val="24"/>
          <w:lang w:val="en-US"/>
        </w:rPr>
      </w:pPr>
      <w:r w:rsidRPr="008D4993">
        <w:rPr>
          <w:szCs w:val="24"/>
          <w:lang w:val="en"/>
        </w:rPr>
        <w:t>An external assessment can also be performed by conducting a self-assessment by the IAD with independent confirmation of the results.</w:t>
      </w:r>
    </w:p>
    <w:p w:rsidR="00C44FBA" w:rsidRPr="00081368" w:rsidRDefault="009B09AD" w:rsidP="00C44FBA">
      <w:pPr>
        <w:tabs>
          <w:tab w:val="clear" w:pos="432"/>
          <w:tab w:val="left" w:pos="851"/>
          <w:tab w:val="left" w:pos="993"/>
        </w:tabs>
        <w:spacing w:after="0"/>
        <w:ind w:right="57" w:firstLine="567"/>
        <w:rPr>
          <w:szCs w:val="24"/>
          <w:lang w:val="en-US"/>
        </w:rPr>
      </w:pPr>
      <w:r w:rsidRPr="008D4993">
        <w:rPr>
          <w:szCs w:val="24"/>
          <w:lang w:val="en"/>
        </w:rPr>
        <w:t>When choosing an independen</w:t>
      </w:r>
      <w:r w:rsidRPr="008D4993">
        <w:rPr>
          <w:szCs w:val="24"/>
          <w:lang w:val="en"/>
        </w:rPr>
        <w:t>t appraiser or an independent group of appraisers, the director of the IAD should ensure that at least one person has a valid Certified Internal Auditor certification, and should also take into account knowledge/experience in the quasi-public sector. At th</w:t>
      </w:r>
      <w:r w:rsidRPr="008D4993">
        <w:rPr>
          <w:szCs w:val="24"/>
          <w:lang w:val="en"/>
        </w:rPr>
        <w:t>e same time, the director of the IAD shall coordinate with the Audit Committee and/or the Board of Directors of the Bank the format, volume and frequency of external evaluations, the qualifications and independence of an external appraiser or a group of ap</w:t>
      </w:r>
      <w:r w:rsidRPr="008D4993">
        <w:rPr>
          <w:szCs w:val="24"/>
          <w:lang w:val="en"/>
        </w:rPr>
        <w:t xml:space="preserve">praisers, including any possible conflict of interest.  </w:t>
      </w:r>
    </w:p>
    <w:p w:rsidR="00C44FBA" w:rsidRPr="00081368" w:rsidRDefault="009B09AD" w:rsidP="00C44FBA">
      <w:pPr>
        <w:tabs>
          <w:tab w:val="clear" w:pos="432"/>
          <w:tab w:val="left" w:pos="851"/>
          <w:tab w:val="left" w:pos="993"/>
        </w:tabs>
        <w:spacing w:after="0"/>
        <w:ind w:right="57" w:firstLine="567"/>
        <w:rPr>
          <w:szCs w:val="24"/>
          <w:lang w:val="en-US"/>
        </w:rPr>
      </w:pPr>
      <w:r w:rsidRPr="008D4993">
        <w:rPr>
          <w:szCs w:val="24"/>
          <w:lang w:val="en"/>
        </w:rPr>
        <w:t>The results of an external quality assessment or self-assessment with independent confirmation of the results are presented to the Board of Directors directly by the appraiser.</w:t>
      </w:r>
    </w:p>
    <w:p w:rsidR="009F51D8"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Periodic internal and </w:t>
      </w:r>
      <w:r w:rsidRPr="008D4993">
        <w:rPr>
          <w:szCs w:val="24"/>
          <w:lang w:val="en"/>
        </w:rPr>
        <w:t>external quality assessments include an analysis of IAD activities in terms of compliance with applicable requirements of legal acts related to internal audit, compliance with International Standards of Internal Audit, and achievement of IAD performance ta</w:t>
      </w:r>
      <w:r w:rsidRPr="008D4993">
        <w:rPr>
          <w:szCs w:val="24"/>
          <w:lang w:val="en"/>
        </w:rPr>
        <w:t>rgets.</w:t>
      </w:r>
    </w:p>
    <w:p w:rsidR="00B55B7A" w:rsidRPr="00081368" w:rsidRDefault="009B09AD" w:rsidP="00B55B7A">
      <w:pPr>
        <w:tabs>
          <w:tab w:val="clear" w:pos="432"/>
          <w:tab w:val="left" w:pos="851"/>
          <w:tab w:val="left" w:pos="993"/>
        </w:tabs>
        <w:spacing w:after="0"/>
        <w:ind w:right="57" w:firstLine="567"/>
        <w:rPr>
          <w:szCs w:val="24"/>
          <w:lang w:val="en-US"/>
        </w:rPr>
      </w:pPr>
      <w:r w:rsidRPr="008D4993">
        <w:rPr>
          <w:szCs w:val="24"/>
          <w:lang w:val="en"/>
        </w:rPr>
        <w:t>Based on the results of periodic self-assessment and external evaluation, the director of the IAD should, if applicable, develop an action plan to improve the IAD's operations, including deadlines, to eliminate inconsistencies with International Int</w:t>
      </w:r>
      <w:r w:rsidRPr="008D4993">
        <w:rPr>
          <w:szCs w:val="24"/>
          <w:lang w:val="en"/>
        </w:rPr>
        <w:t xml:space="preserve">ernal Audit Standards and take advantage of opportunities for improvement. If non-compliance with International Internal Audit Standards affects the overall scope or activities of the internal audit function, the director of the IAD shall inform the Board </w:t>
      </w:r>
      <w:r w:rsidRPr="008D4993">
        <w:rPr>
          <w:szCs w:val="24"/>
          <w:lang w:val="en"/>
        </w:rPr>
        <w:t xml:space="preserve">of Directors and the Executive Body of the non-compliance and its consequences.  </w:t>
      </w:r>
    </w:p>
    <w:p w:rsidR="00524DAA" w:rsidRPr="00081368" w:rsidRDefault="009B09AD" w:rsidP="00854FB0">
      <w:pPr>
        <w:numPr>
          <w:ilvl w:val="0"/>
          <w:numId w:val="29"/>
        </w:numPr>
        <w:tabs>
          <w:tab w:val="clear" w:pos="432"/>
          <w:tab w:val="left" w:pos="851"/>
          <w:tab w:val="left" w:pos="993"/>
        </w:tabs>
        <w:ind w:right="57" w:firstLine="567"/>
        <w:rPr>
          <w:szCs w:val="24"/>
          <w:lang w:val="en-US"/>
        </w:rPr>
      </w:pPr>
      <w:r w:rsidRPr="008D4993">
        <w:rPr>
          <w:szCs w:val="24"/>
          <w:lang w:val="en"/>
        </w:rPr>
        <w:t xml:space="preserve">The assessment of the activities of the IAD, its director and employees, the determination of key performance indicators, their target and actual values is carried out in </w:t>
      </w:r>
      <w:r w:rsidRPr="008D4993">
        <w:rPr>
          <w:szCs w:val="24"/>
          <w:lang w:val="en"/>
        </w:rPr>
        <w:t>accordance with the requirements of International Standards of Internal Audit on the terms and in accordance with the procedure established by the relevant internal document approved by the decision of the Board of Directors.</w:t>
      </w:r>
    </w:p>
    <w:p w:rsidR="00524DAA" w:rsidRDefault="009B09AD" w:rsidP="00524DAA">
      <w:pPr>
        <w:pStyle w:val="2"/>
        <w:ind w:firstLine="709"/>
        <w:jc w:val="center"/>
        <w:rPr>
          <w:rFonts w:cs="Times New Roman"/>
          <w:szCs w:val="24"/>
          <w:lang w:eastAsia="ru-RU"/>
        </w:rPr>
      </w:pPr>
      <w:bookmarkStart w:id="13" w:name="_Toc256000009"/>
      <w:r w:rsidRPr="008D4993">
        <w:rPr>
          <w:rFonts w:cs="Times New Roman"/>
          <w:szCs w:val="24"/>
          <w:lang w:val="en"/>
        </w:rPr>
        <w:t>Chapter 10. IAD reports</w:t>
      </w:r>
      <w:bookmarkEnd w:id="13"/>
      <w:r w:rsidRPr="008D4993">
        <w:rPr>
          <w:rFonts w:cs="Times New Roman"/>
          <w:szCs w:val="24"/>
          <w:lang w:val="en"/>
        </w:rPr>
        <w:t xml:space="preserve"> </w:t>
      </w:r>
    </w:p>
    <w:p w:rsidR="00242337" w:rsidRPr="00242337" w:rsidRDefault="00242337" w:rsidP="00994199">
      <w:pPr>
        <w:rPr>
          <w:lang w:eastAsia="ru-RU"/>
        </w:rPr>
      </w:pPr>
    </w:p>
    <w:p w:rsidR="00B55B7A" w:rsidRPr="00081368" w:rsidRDefault="009B09AD" w:rsidP="00533B01">
      <w:pPr>
        <w:numPr>
          <w:ilvl w:val="0"/>
          <w:numId w:val="29"/>
        </w:numPr>
        <w:tabs>
          <w:tab w:val="clear" w:pos="432"/>
          <w:tab w:val="left" w:pos="851"/>
          <w:tab w:val="left" w:pos="993"/>
        </w:tabs>
        <w:spacing w:after="0"/>
        <w:ind w:right="57" w:firstLine="567"/>
        <w:rPr>
          <w:szCs w:val="24"/>
          <w:lang w:val="en-US"/>
        </w:rPr>
      </w:pPr>
      <w:r>
        <w:rPr>
          <w:szCs w:val="24"/>
          <w:lang w:val="en"/>
        </w:rPr>
        <w:t xml:space="preserve">The </w:t>
      </w:r>
      <w:r>
        <w:rPr>
          <w:szCs w:val="24"/>
          <w:lang w:val="en"/>
        </w:rPr>
        <w:t>IAD generates the following reports based on the results of its activities:</w:t>
      </w:r>
    </w:p>
    <w:p w:rsidR="005A5508" w:rsidRPr="00081368" w:rsidRDefault="009B09AD" w:rsidP="005A5508">
      <w:pPr>
        <w:tabs>
          <w:tab w:val="clear" w:pos="432"/>
          <w:tab w:val="left" w:pos="851"/>
          <w:tab w:val="left" w:pos="993"/>
        </w:tabs>
        <w:spacing w:after="0"/>
        <w:ind w:right="57" w:firstLine="567"/>
        <w:rPr>
          <w:szCs w:val="24"/>
          <w:lang w:val="en-US"/>
        </w:rPr>
      </w:pPr>
      <w:r w:rsidRPr="008D4993">
        <w:rPr>
          <w:szCs w:val="24"/>
          <w:lang w:val="en"/>
        </w:rPr>
        <w:t xml:space="preserve">1) a report on each individual audit assignment performed in accordance with the AAP of the IAD for the current period or on special instructions from the Audit Committee or the Board of Directors; </w:t>
      </w:r>
    </w:p>
    <w:p w:rsidR="005A5508" w:rsidRPr="00081368" w:rsidRDefault="009B09AD" w:rsidP="005A5508">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 xml:space="preserve">quarterly reports on the activities of the IAD; </w:t>
      </w:r>
    </w:p>
    <w:p w:rsidR="005A5508" w:rsidRPr="00081368" w:rsidRDefault="009B09AD" w:rsidP="005A5508">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pe</w:t>
      </w:r>
      <w:r w:rsidRPr="008D4993">
        <w:rPr>
          <w:szCs w:val="24"/>
          <w:lang w:val="en"/>
        </w:rPr>
        <w:t>riodic reports on the final performance of IAD employees during the reporting period. The frequency (quarter, half-year, year) of the report on the final performance of the IAD is determined by the Audit Committee on the submission of the director of the I</w:t>
      </w:r>
      <w:r w:rsidRPr="008D4993">
        <w:rPr>
          <w:szCs w:val="24"/>
          <w:lang w:val="en"/>
        </w:rPr>
        <w:t>AD.</w:t>
      </w:r>
    </w:p>
    <w:p w:rsidR="00B55B7A"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report on each individual audit assignment is prepared in accordance with the requirements of the Rules for the Organization of Internal Audit in the Bank. </w:t>
      </w:r>
    </w:p>
    <w:p w:rsidR="00945AF9"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report on each individual audit assignment performed in accordance with the AAP is subj</w:t>
      </w:r>
      <w:r w:rsidRPr="008D4993">
        <w:rPr>
          <w:szCs w:val="24"/>
          <w:lang w:val="en"/>
        </w:rPr>
        <w:t>ect to submission to the audit participants and the managers of the Bank in charge of their activities, after which it is sent to the Secretary of the Management Board/Corporate Secretary (respectively) for consideration at the meeting:</w:t>
      </w:r>
    </w:p>
    <w:p w:rsidR="0054770C" w:rsidRPr="00081368" w:rsidRDefault="009B09AD" w:rsidP="0054770C">
      <w:pPr>
        <w:tabs>
          <w:tab w:val="clear" w:pos="432"/>
          <w:tab w:val="left" w:pos="851"/>
          <w:tab w:val="left" w:pos="993"/>
        </w:tabs>
        <w:spacing w:after="0"/>
        <w:ind w:right="57" w:firstLine="567"/>
        <w:rPr>
          <w:szCs w:val="24"/>
          <w:lang w:val="en-US"/>
        </w:rPr>
      </w:pPr>
      <w:r w:rsidRPr="008D4993">
        <w:rPr>
          <w:szCs w:val="24"/>
          <w:lang w:val="en"/>
        </w:rPr>
        <w:t>1) The Executive Bo</w:t>
      </w:r>
      <w:r w:rsidRPr="008D4993">
        <w:rPr>
          <w:szCs w:val="24"/>
          <w:lang w:val="en"/>
        </w:rPr>
        <w:t>dy – at the next meeting within 3 business days after the signing by the head of the audit facility;</w:t>
      </w:r>
    </w:p>
    <w:p w:rsidR="00945AF9" w:rsidRPr="00081368" w:rsidRDefault="009B09AD" w:rsidP="0054770C">
      <w:pPr>
        <w:tabs>
          <w:tab w:val="clear" w:pos="432"/>
          <w:tab w:val="left" w:pos="851"/>
          <w:tab w:val="left" w:pos="993"/>
        </w:tabs>
        <w:spacing w:after="0"/>
        <w:ind w:right="57" w:firstLine="567"/>
        <w:rPr>
          <w:szCs w:val="24"/>
          <w:lang w:val="en-US"/>
        </w:rPr>
      </w:pPr>
      <w:r w:rsidRPr="008D4993">
        <w:rPr>
          <w:szCs w:val="24"/>
          <w:lang w:val="en"/>
        </w:rPr>
        <w:t>2) The Audit Committee – no later than 5 business days after consideration by the Executive Body at the next meeting (if the Executive Body does not consid</w:t>
      </w:r>
      <w:r w:rsidRPr="008D4993">
        <w:rPr>
          <w:szCs w:val="24"/>
          <w:lang w:val="en"/>
        </w:rPr>
        <w:t>er/untimely reviews such reports of the IAD, the reports are submitted to the director of the IAD for consideration by the Audit Committee without a decision by the Executive Body).</w:t>
      </w:r>
    </w:p>
    <w:p w:rsidR="00945AF9"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IAD quarterly report on activities in the reporting period, submitted </w:t>
      </w:r>
      <w:r w:rsidRPr="008D4993">
        <w:rPr>
          <w:szCs w:val="24"/>
          <w:lang w:val="en"/>
        </w:rPr>
        <w:t>to the Audit Committee and the Board of Directors, contains:</w:t>
      </w:r>
    </w:p>
    <w:p w:rsidR="00C1027B" w:rsidRPr="00081368" w:rsidRDefault="009B09AD" w:rsidP="00C1027B">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t>conclusions based on the results of completed audit assignments within the framework of the approved AAP, indicating the main observations, observations, recommendations and the attachment, if</w:t>
      </w:r>
      <w:r w:rsidRPr="008D4993">
        <w:rPr>
          <w:szCs w:val="24"/>
          <w:lang w:val="en"/>
        </w:rPr>
        <w:t xml:space="preserve"> necessary, either separate audit reports, or approved plans of corrective (preventive) actions, or other materials;   </w:t>
      </w:r>
    </w:p>
    <w:p w:rsidR="00C1027B" w:rsidRPr="00081368" w:rsidRDefault="009B09AD" w:rsidP="00C1027B">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 xml:space="preserve">information about significant risks, including fraud risks, and deficiencies in processes, internal control systems, risk management </w:t>
      </w:r>
      <w:r w:rsidRPr="008D4993">
        <w:rPr>
          <w:szCs w:val="24"/>
          <w:lang w:val="en"/>
        </w:rPr>
        <w:t xml:space="preserve">and (or) corporate governance, which were audited by the IAD during the reporting period, and other necessary information that may have a negative impact on achieving the Bank's strategic goals; </w:t>
      </w:r>
    </w:p>
    <w:p w:rsidR="00C1027B" w:rsidRPr="00081368" w:rsidRDefault="009B09AD" w:rsidP="00C1027B">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r>
      <w:r w:rsidRPr="008D4993">
        <w:rPr>
          <w:szCs w:val="24"/>
          <w:lang w:val="en"/>
        </w:rPr>
        <w:t xml:space="preserve">information on the results of unscheduled events, if they are carried out during the reporting period; </w:t>
      </w:r>
    </w:p>
    <w:p w:rsidR="00C1027B" w:rsidRPr="00081368" w:rsidRDefault="009B09AD" w:rsidP="00C1027B">
      <w:pPr>
        <w:tabs>
          <w:tab w:val="clear" w:pos="432"/>
          <w:tab w:val="left" w:pos="851"/>
          <w:tab w:val="left" w:pos="993"/>
        </w:tabs>
        <w:spacing w:after="0"/>
        <w:ind w:right="57" w:firstLine="567"/>
        <w:rPr>
          <w:szCs w:val="24"/>
          <w:lang w:val="en-US"/>
        </w:rPr>
      </w:pPr>
      <w:r w:rsidRPr="008D4993">
        <w:rPr>
          <w:szCs w:val="24"/>
          <w:lang w:val="en"/>
        </w:rPr>
        <w:t>4)</w:t>
      </w:r>
      <w:r w:rsidRPr="008D4993">
        <w:rPr>
          <w:szCs w:val="24"/>
          <w:lang w:val="en"/>
        </w:rPr>
        <w:tab/>
        <w:t>information on the results of monitoring the implementation of the IAD recommendations and recommendations of authorized (supervisory) government age</w:t>
      </w:r>
      <w:r w:rsidRPr="008D4993">
        <w:rPr>
          <w:szCs w:val="24"/>
          <w:lang w:val="en"/>
        </w:rPr>
        <w:t xml:space="preserve">ncies, an external auditor, consultants on internal control, risk management and corporate governance; </w:t>
      </w:r>
    </w:p>
    <w:p w:rsidR="00C1027B" w:rsidRPr="00081368" w:rsidRDefault="009B09AD" w:rsidP="00C1027B">
      <w:pPr>
        <w:tabs>
          <w:tab w:val="clear" w:pos="432"/>
          <w:tab w:val="left" w:pos="851"/>
          <w:tab w:val="left" w:pos="993"/>
        </w:tabs>
        <w:spacing w:after="0"/>
        <w:ind w:right="57" w:firstLine="567"/>
        <w:rPr>
          <w:szCs w:val="24"/>
          <w:lang w:val="en-US"/>
        </w:rPr>
      </w:pPr>
      <w:r w:rsidRPr="008D4993">
        <w:rPr>
          <w:szCs w:val="24"/>
          <w:lang w:val="en"/>
        </w:rPr>
        <w:t>5)</w:t>
      </w:r>
      <w:r w:rsidRPr="008D4993">
        <w:rPr>
          <w:szCs w:val="24"/>
          <w:lang w:val="en"/>
        </w:rPr>
        <w:tab/>
        <w:t>information about significant limitations, including limitations in human, financial, or technical resources, that prevent the IAD from effectively p</w:t>
      </w:r>
      <w:r w:rsidRPr="008D4993">
        <w:rPr>
          <w:szCs w:val="24"/>
          <w:lang w:val="en"/>
        </w:rPr>
        <w:t xml:space="preserve">erforming its tasks and functions; </w:t>
      </w:r>
    </w:p>
    <w:p w:rsidR="00C1027B" w:rsidRPr="00081368" w:rsidRDefault="009B09AD" w:rsidP="00C1027B">
      <w:pPr>
        <w:tabs>
          <w:tab w:val="clear" w:pos="432"/>
          <w:tab w:val="left" w:pos="851"/>
          <w:tab w:val="left" w:pos="993"/>
        </w:tabs>
        <w:spacing w:after="0"/>
        <w:ind w:right="57" w:firstLine="567"/>
        <w:rPr>
          <w:szCs w:val="24"/>
          <w:lang w:val="en-US"/>
        </w:rPr>
      </w:pPr>
      <w:r w:rsidRPr="008D4993">
        <w:rPr>
          <w:szCs w:val="24"/>
          <w:lang w:val="en"/>
        </w:rPr>
        <w:t>6)</w:t>
      </w:r>
      <w:r w:rsidRPr="008D4993">
        <w:rPr>
          <w:szCs w:val="24"/>
          <w:lang w:val="en"/>
        </w:rPr>
        <w:tab/>
        <w:t>other information and topics for discussion that, in the opinion of the director of the IAD, are necessary for submission to the Audit Committee and the Board of Directors.</w:t>
      </w:r>
    </w:p>
    <w:p w:rsidR="003B0C07"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periodic report on the final performance</w:t>
      </w:r>
      <w:r w:rsidRPr="008D4993">
        <w:rPr>
          <w:szCs w:val="24"/>
          <w:lang w:val="en"/>
        </w:rPr>
        <w:t xml:space="preserve"> of the IAD employees, submitted for consideration and approval to the Audit Committee and the Board of Directors, contains information on the results of the Quality Assurance and Improvement Program, including the results of internal quality assessment, a</w:t>
      </w:r>
      <w:r w:rsidRPr="008D4993">
        <w:rPr>
          <w:szCs w:val="24"/>
          <w:lang w:val="en"/>
        </w:rPr>
        <w:t>chievement of approved key performance indicators of the IAD Head and employees, and information on the results of the implementation of the IAD development strategy initiatives and improvement of the internal audit function.</w:t>
      </w:r>
    </w:p>
    <w:p w:rsidR="00945AF9"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Quarterly IAD activity reports</w:t>
      </w:r>
      <w:r w:rsidRPr="008D4993">
        <w:rPr>
          <w:szCs w:val="24"/>
          <w:lang w:val="en"/>
        </w:rPr>
        <w:t xml:space="preserve"> and periodic reports on the final performance of IAD employees are provided to the Audit Committee and the Board of Directors of the Bank by the 15th day of the first month following the reporting period.</w:t>
      </w:r>
    </w:p>
    <w:p w:rsidR="006B1E1B" w:rsidRPr="00081368" w:rsidRDefault="009B09AD" w:rsidP="00E86F4B">
      <w:pPr>
        <w:tabs>
          <w:tab w:val="clear" w:pos="432"/>
          <w:tab w:val="left" w:pos="851"/>
          <w:tab w:val="left" w:pos="993"/>
        </w:tabs>
        <w:ind w:right="57" w:firstLine="567"/>
        <w:rPr>
          <w:szCs w:val="24"/>
          <w:lang w:val="en-US"/>
        </w:rPr>
      </w:pPr>
      <w:r w:rsidRPr="008D4993">
        <w:rPr>
          <w:szCs w:val="24"/>
          <w:lang w:val="en"/>
        </w:rPr>
        <w:t>In the absence of a meeting of the Board of Direct</w:t>
      </w:r>
      <w:r w:rsidRPr="008D4993">
        <w:rPr>
          <w:szCs w:val="24"/>
          <w:lang w:val="en"/>
        </w:rPr>
        <w:t>ors in the period from the middle to the end of the first month following the reporting period, such a report of the IAD is submitted to the Audit Committee and the Board of Directors at the first meeting following the specified reporting period.</w:t>
      </w:r>
    </w:p>
    <w:p w:rsidR="00E249EF" w:rsidRPr="00081368" w:rsidRDefault="009B09AD" w:rsidP="00E249EF">
      <w:pPr>
        <w:pStyle w:val="2"/>
        <w:ind w:firstLine="709"/>
        <w:jc w:val="center"/>
        <w:rPr>
          <w:rFonts w:cs="Times New Roman"/>
          <w:szCs w:val="24"/>
          <w:lang w:val="en-US" w:eastAsia="ru-RU"/>
        </w:rPr>
      </w:pPr>
      <w:bookmarkStart w:id="14" w:name="_Toc256000010"/>
      <w:r w:rsidRPr="008D4993">
        <w:rPr>
          <w:rFonts w:cs="Times New Roman"/>
          <w:szCs w:val="24"/>
          <w:lang w:val="en"/>
        </w:rPr>
        <w:t>Chapter 1</w:t>
      </w:r>
      <w:r w:rsidRPr="008D4993">
        <w:rPr>
          <w:rFonts w:cs="Times New Roman"/>
          <w:szCs w:val="24"/>
          <w:lang w:val="en"/>
        </w:rPr>
        <w:t>1. The IAD's interaction with the Board of Directors and the Executive Body</w:t>
      </w:r>
      <w:bookmarkEnd w:id="14"/>
      <w:r w:rsidRPr="008D4993">
        <w:rPr>
          <w:rFonts w:cs="Times New Roman"/>
          <w:szCs w:val="24"/>
          <w:lang w:val="en"/>
        </w:rPr>
        <w:t xml:space="preserve"> </w:t>
      </w:r>
    </w:p>
    <w:p w:rsidR="007C35F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Director of the IAD shall maintain relationships and interact directly with the Audit Committee and the Board of Directors.  </w:t>
      </w:r>
    </w:p>
    <w:p w:rsidR="007C35F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Audit Committee and the Board of Directors provid</w:t>
      </w:r>
      <w:r w:rsidRPr="008D4993">
        <w:rPr>
          <w:szCs w:val="24"/>
          <w:lang w:val="en"/>
        </w:rPr>
        <w:t xml:space="preserve">e support to Director of the IAD through regular direct information exchange and periodic meetings with Director of the IAD without the presence of members of the Bank's Executive Body. </w:t>
      </w:r>
    </w:p>
    <w:p w:rsidR="007C35F1" w:rsidRPr="00081368" w:rsidRDefault="009B09AD" w:rsidP="00533B01">
      <w:pPr>
        <w:numPr>
          <w:ilvl w:val="0"/>
          <w:numId w:val="29"/>
        </w:numPr>
        <w:tabs>
          <w:tab w:val="clear" w:pos="432"/>
          <w:tab w:val="left" w:pos="851"/>
          <w:tab w:val="left" w:pos="993"/>
        </w:tabs>
        <w:spacing w:after="0"/>
        <w:ind w:right="57" w:firstLine="567"/>
        <w:rPr>
          <w:b/>
          <w:szCs w:val="24"/>
          <w:lang w:val="en-US"/>
        </w:rPr>
      </w:pPr>
      <w:r w:rsidRPr="00952485">
        <w:rPr>
          <w:b/>
          <w:szCs w:val="24"/>
          <w:lang w:val="en"/>
        </w:rPr>
        <w:t>Internal documents regulating the conditions and procedures of the IA</w:t>
      </w:r>
      <w:r w:rsidRPr="00952485">
        <w:rPr>
          <w:b/>
          <w:szCs w:val="24"/>
          <w:lang w:val="en"/>
        </w:rPr>
        <w:t xml:space="preserve">D, plans (IAD Strategy, AAP), periodic reports are subject to: </w:t>
      </w:r>
    </w:p>
    <w:p w:rsidR="003F0FE5" w:rsidRPr="00081368" w:rsidRDefault="009B09AD" w:rsidP="003F0FE5">
      <w:pPr>
        <w:tabs>
          <w:tab w:val="clear" w:pos="432"/>
          <w:tab w:val="left" w:pos="851"/>
          <w:tab w:val="left" w:pos="993"/>
        </w:tabs>
        <w:spacing w:after="0"/>
        <w:ind w:right="57" w:firstLine="567"/>
        <w:rPr>
          <w:b/>
          <w:szCs w:val="24"/>
          <w:lang w:val="en-US"/>
        </w:rPr>
      </w:pPr>
      <w:r w:rsidRPr="00952485">
        <w:rPr>
          <w:b/>
          <w:szCs w:val="24"/>
          <w:lang w:val="en"/>
        </w:rPr>
        <w:t xml:space="preserve">1) submission to the Executive Body of the Company in order to inform; </w:t>
      </w:r>
    </w:p>
    <w:p w:rsidR="003F0FE5" w:rsidRPr="00081368" w:rsidRDefault="009B09AD" w:rsidP="003F0FE5">
      <w:pPr>
        <w:tabs>
          <w:tab w:val="clear" w:pos="432"/>
          <w:tab w:val="left" w:pos="851"/>
          <w:tab w:val="left" w:pos="993"/>
        </w:tabs>
        <w:spacing w:after="0"/>
        <w:ind w:right="57" w:firstLine="567"/>
        <w:rPr>
          <w:szCs w:val="24"/>
          <w:lang w:val="en-US"/>
        </w:rPr>
      </w:pPr>
      <w:r w:rsidRPr="008D4993">
        <w:rPr>
          <w:szCs w:val="24"/>
          <w:lang w:val="en"/>
        </w:rPr>
        <w:t>2) preliminary review by the Audit Committee. Based on the results of the review of the draft IAD documents, the Audit Committee recommends that the Board of Directors approve them or make other decisions in accordance with the competence and rules of proc</w:t>
      </w:r>
      <w:r w:rsidRPr="008D4993">
        <w:rPr>
          <w:szCs w:val="24"/>
          <w:lang w:val="en"/>
        </w:rPr>
        <w:t xml:space="preserve">edure of the Audit Committee; </w:t>
      </w:r>
    </w:p>
    <w:p w:rsidR="007C35F1" w:rsidRPr="00081368" w:rsidRDefault="009B09AD" w:rsidP="003F0FE5">
      <w:pPr>
        <w:tabs>
          <w:tab w:val="clear" w:pos="432"/>
          <w:tab w:val="left" w:pos="851"/>
          <w:tab w:val="left" w:pos="993"/>
        </w:tabs>
        <w:spacing w:after="0"/>
        <w:ind w:right="57" w:firstLine="567"/>
        <w:rPr>
          <w:szCs w:val="24"/>
          <w:lang w:val="en-US"/>
        </w:rPr>
      </w:pPr>
      <w:r w:rsidRPr="008D4993">
        <w:rPr>
          <w:szCs w:val="24"/>
          <w:lang w:val="en"/>
        </w:rPr>
        <w:t>3) consideration by the Board of Directors, taking into account the relevant recommendations of the Audit Committee. Based on the results of the review of the IAD draft documents, the Board of Directors approves them or makes</w:t>
      </w:r>
      <w:r w:rsidRPr="008D4993">
        <w:rPr>
          <w:szCs w:val="24"/>
          <w:lang w:val="en"/>
        </w:rPr>
        <w:t xml:space="preserve"> other decisions in accordance with the competence and rules of procedure of the Board of Directors.</w:t>
      </w:r>
    </w:p>
    <w:p w:rsidR="00EC6708"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The IAD should coordinate with the Bank's Executive Body the process of exchanging information with the Audit Committee and/or the Board of Directors in th</w:t>
      </w:r>
      <w:r w:rsidRPr="008D4993">
        <w:rPr>
          <w:szCs w:val="24"/>
          <w:lang w:val="en"/>
        </w:rPr>
        <w:t xml:space="preserve">e framework of fulfilling their instructions in order to avoid duplication and contradictions in the management information provided. </w:t>
      </w:r>
    </w:p>
    <w:p w:rsidR="00EC6708"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The relations of the IAD with the Executive Body of the Bank should be based on the principle of independence, since the </w:t>
      </w:r>
      <w:r w:rsidRPr="008D4993">
        <w:rPr>
          <w:szCs w:val="24"/>
          <w:lang w:val="en"/>
        </w:rPr>
        <w:t xml:space="preserve">level of organizational and functional independence of the IAD has a direct impact on the objectivity of IAD employees. </w:t>
      </w:r>
    </w:p>
    <w:p w:rsidR="007C35F1" w:rsidRPr="008D4993" w:rsidRDefault="009B09AD" w:rsidP="00533B01">
      <w:pPr>
        <w:numPr>
          <w:ilvl w:val="0"/>
          <w:numId w:val="29"/>
        </w:numPr>
        <w:tabs>
          <w:tab w:val="clear" w:pos="432"/>
          <w:tab w:val="left" w:pos="851"/>
          <w:tab w:val="left" w:pos="993"/>
        </w:tabs>
        <w:spacing w:after="0"/>
        <w:ind w:right="57" w:firstLine="567"/>
        <w:rPr>
          <w:szCs w:val="24"/>
        </w:rPr>
      </w:pPr>
      <w:r w:rsidRPr="008D4993">
        <w:rPr>
          <w:szCs w:val="24"/>
          <w:lang w:val="en"/>
        </w:rPr>
        <w:t xml:space="preserve">The Executive body shall: </w:t>
      </w:r>
    </w:p>
    <w:p w:rsidR="00A67ADC" w:rsidRPr="00081368" w:rsidRDefault="009B09AD" w:rsidP="00A67ADC">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r>
      <w:r w:rsidRPr="008D4993">
        <w:rPr>
          <w:szCs w:val="24"/>
          <w:lang w:val="en"/>
        </w:rPr>
        <w:t xml:space="preserve">provide support and promotion to the IAD within the Bank, to contribute to the creation of an effective internal audit environment in the Bank, to assist IAD in the performance of tasks, functions, duties and the exercise of the rights of IAD; </w:t>
      </w:r>
    </w:p>
    <w:p w:rsidR="00A67ADC" w:rsidRPr="00081368" w:rsidRDefault="009B09AD" w:rsidP="00A67ADC">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 xml:space="preserve">provide </w:t>
      </w:r>
      <w:r w:rsidRPr="008D4993">
        <w:rPr>
          <w:szCs w:val="24"/>
          <w:lang w:val="en"/>
        </w:rPr>
        <w:t xml:space="preserve">support to the IAD in cooperation with the bodies, committees and structural divisions of the Bank;  </w:t>
      </w:r>
    </w:p>
    <w:p w:rsidR="00A67ADC" w:rsidRPr="00081368" w:rsidRDefault="009B09AD" w:rsidP="00A67ADC">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provide the IAD with the capabilities, assets and resources necessary for its activities or internal audit, including information systems and applicati</w:t>
      </w:r>
      <w:r w:rsidRPr="008D4993">
        <w:rPr>
          <w:szCs w:val="24"/>
          <w:lang w:val="en"/>
        </w:rPr>
        <w:t xml:space="preserve">ons (for audit automation and business analytics), books, subscriptions, access to databases and other goods, works, and services for internal audit; </w:t>
      </w:r>
    </w:p>
    <w:p w:rsidR="00A67ADC" w:rsidRPr="00081368" w:rsidRDefault="009B09AD" w:rsidP="00A67ADC">
      <w:pPr>
        <w:tabs>
          <w:tab w:val="clear" w:pos="432"/>
          <w:tab w:val="left" w:pos="851"/>
          <w:tab w:val="left" w:pos="993"/>
        </w:tabs>
        <w:spacing w:after="0"/>
        <w:ind w:right="57" w:firstLine="567"/>
        <w:rPr>
          <w:szCs w:val="24"/>
          <w:lang w:val="en-US"/>
        </w:rPr>
      </w:pPr>
      <w:r w:rsidRPr="008D4993">
        <w:rPr>
          <w:szCs w:val="24"/>
          <w:lang w:val="en"/>
        </w:rPr>
        <w:t>4)</w:t>
      </w:r>
      <w:r w:rsidRPr="008D4993">
        <w:rPr>
          <w:szCs w:val="24"/>
          <w:lang w:val="en"/>
        </w:rPr>
        <w:tab/>
        <w:t>In accordance with the established procedure, provide IAD employees with training and certification op</w:t>
      </w:r>
      <w:r w:rsidRPr="008D4993">
        <w:rPr>
          <w:szCs w:val="24"/>
          <w:lang w:val="en"/>
        </w:rPr>
        <w:t>portunities, advanced training in the Bank's activities, social and communication skills and competencies.</w:t>
      </w:r>
    </w:p>
    <w:p w:rsidR="007C35F1"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 xml:space="preserve">Employees of the Bank's structural divisions are required to assist the IAD in the implementation of its tasks, functions, duties and rights, which, </w:t>
      </w:r>
      <w:r w:rsidRPr="008D4993">
        <w:rPr>
          <w:szCs w:val="24"/>
          <w:lang w:val="en"/>
        </w:rPr>
        <w:t>among other things, is expressed in:</w:t>
      </w:r>
    </w:p>
    <w:p w:rsidR="00BC0908" w:rsidRPr="00081368" w:rsidRDefault="009B09AD" w:rsidP="00BC0908">
      <w:pPr>
        <w:tabs>
          <w:tab w:val="clear" w:pos="432"/>
          <w:tab w:val="left" w:pos="851"/>
          <w:tab w:val="left" w:pos="993"/>
        </w:tabs>
        <w:spacing w:after="0"/>
        <w:ind w:right="57" w:firstLine="567"/>
        <w:rPr>
          <w:szCs w:val="24"/>
          <w:lang w:val="en-US"/>
        </w:rPr>
      </w:pPr>
      <w:r w:rsidRPr="008D4993">
        <w:rPr>
          <w:szCs w:val="24"/>
          <w:lang w:val="en"/>
        </w:rPr>
        <w:t>1)</w:t>
      </w:r>
      <w:r w:rsidRPr="008D4993">
        <w:rPr>
          <w:szCs w:val="24"/>
          <w:lang w:val="en"/>
        </w:rPr>
        <w:tab/>
        <w:t xml:space="preserve">prompt provision of all documents and all information necessary for the implementation of audit assignments, tasks and functions of the IAD; </w:t>
      </w:r>
    </w:p>
    <w:p w:rsidR="00BC0908" w:rsidRPr="00081368" w:rsidRDefault="009B09AD" w:rsidP="00BC0908">
      <w:pPr>
        <w:tabs>
          <w:tab w:val="clear" w:pos="432"/>
          <w:tab w:val="left" w:pos="851"/>
          <w:tab w:val="left" w:pos="993"/>
        </w:tabs>
        <w:spacing w:after="0"/>
        <w:ind w:right="57" w:firstLine="567"/>
        <w:rPr>
          <w:szCs w:val="24"/>
          <w:lang w:val="en-US"/>
        </w:rPr>
      </w:pPr>
      <w:r w:rsidRPr="008D4993">
        <w:rPr>
          <w:szCs w:val="24"/>
          <w:lang w:val="en"/>
        </w:rPr>
        <w:t>2)</w:t>
      </w:r>
      <w:r w:rsidRPr="008D4993">
        <w:rPr>
          <w:szCs w:val="24"/>
          <w:lang w:val="en"/>
        </w:rPr>
        <w:tab/>
        <w:t>objective and prompt discussion of findings identified during audit eng</w:t>
      </w:r>
      <w:r w:rsidRPr="008D4993">
        <w:rPr>
          <w:szCs w:val="24"/>
          <w:lang w:val="en"/>
        </w:rPr>
        <w:t xml:space="preserve">agements and their causes; </w:t>
      </w:r>
    </w:p>
    <w:p w:rsidR="00BC0908" w:rsidRPr="00081368" w:rsidRDefault="009B09AD" w:rsidP="00BC0908">
      <w:pPr>
        <w:tabs>
          <w:tab w:val="clear" w:pos="432"/>
          <w:tab w:val="left" w:pos="851"/>
          <w:tab w:val="left" w:pos="993"/>
        </w:tabs>
        <w:spacing w:after="0"/>
        <w:ind w:right="57" w:firstLine="567"/>
        <w:rPr>
          <w:szCs w:val="24"/>
          <w:lang w:val="en-US"/>
        </w:rPr>
      </w:pPr>
      <w:r w:rsidRPr="008D4993">
        <w:rPr>
          <w:szCs w:val="24"/>
          <w:lang w:val="en"/>
        </w:rPr>
        <w:t>3)</w:t>
      </w:r>
      <w:r w:rsidRPr="008D4993">
        <w:rPr>
          <w:szCs w:val="24"/>
          <w:lang w:val="en"/>
        </w:rPr>
        <w:tab/>
        <w:t xml:space="preserve">joint solution of emerging issues and problems; </w:t>
      </w:r>
    </w:p>
    <w:p w:rsidR="00BC0908" w:rsidRPr="00081368" w:rsidRDefault="009B09AD" w:rsidP="00BC0908">
      <w:pPr>
        <w:tabs>
          <w:tab w:val="clear" w:pos="432"/>
          <w:tab w:val="left" w:pos="851"/>
          <w:tab w:val="left" w:pos="993"/>
        </w:tabs>
        <w:spacing w:after="0"/>
        <w:ind w:right="57" w:firstLine="567"/>
        <w:rPr>
          <w:szCs w:val="24"/>
          <w:lang w:val="en-US"/>
        </w:rPr>
      </w:pPr>
      <w:r w:rsidRPr="008D4993">
        <w:rPr>
          <w:szCs w:val="24"/>
          <w:lang w:val="en"/>
        </w:rPr>
        <w:t>4)</w:t>
      </w:r>
      <w:r w:rsidRPr="008D4993">
        <w:rPr>
          <w:szCs w:val="24"/>
          <w:lang w:val="en"/>
        </w:rPr>
        <w:tab/>
        <w:t>providing written explanations and/or plans for corrective (preventive) actions on certain aspects of their activities.</w:t>
      </w:r>
    </w:p>
    <w:p w:rsidR="00E73B8F" w:rsidRPr="00081368" w:rsidRDefault="00E73B8F" w:rsidP="00BC0908">
      <w:pPr>
        <w:tabs>
          <w:tab w:val="clear" w:pos="432"/>
          <w:tab w:val="left" w:pos="851"/>
          <w:tab w:val="left" w:pos="993"/>
        </w:tabs>
        <w:spacing w:after="0"/>
        <w:ind w:right="57" w:firstLine="567"/>
        <w:rPr>
          <w:szCs w:val="24"/>
          <w:lang w:val="en-US"/>
        </w:rPr>
      </w:pPr>
    </w:p>
    <w:p w:rsidR="00E73B8F" w:rsidRPr="008D4993" w:rsidRDefault="009B09AD" w:rsidP="00E73B8F">
      <w:pPr>
        <w:pStyle w:val="2"/>
        <w:ind w:firstLine="709"/>
        <w:jc w:val="center"/>
        <w:rPr>
          <w:rFonts w:cs="Times New Roman"/>
          <w:szCs w:val="24"/>
          <w:lang w:eastAsia="ru-RU"/>
        </w:rPr>
      </w:pPr>
      <w:bookmarkStart w:id="15" w:name="_Toc256000011"/>
      <w:r w:rsidRPr="008D4993">
        <w:rPr>
          <w:rFonts w:cs="Times New Roman"/>
          <w:szCs w:val="24"/>
          <w:lang w:val="en"/>
        </w:rPr>
        <w:t>Chapter 12. Final provisions</w:t>
      </w:r>
      <w:bookmarkEnd w:id="15"/>
    </w:p>
    <w:p w:rsidR="00C14C64" w:rsidRPr="00081368" w:rsidRDefault="009B09AD" w:rsidP="00533B01">
      <w:pPr>
        <w:numPr>
          <w:ilvl w:val="0"/>
          <w:numId w:val="29"/>
        </w:numPr>
        <w:tabs>
          <w:tab w:val="clear" w:pos="432"/>
          <w:tab w:val="left" w:pos="851"/>
          <w:tab w:val="left" w:pos="993"/>
        </w:tabs>
        <w:spacing w:after="0"/>
        <w:ind w:right="57" w:firstLine="567"/>
        <w:rPr>
          <w:szCs w:val="24"/>
          <w:lang w:val="en-US"/>
        </w:rPr>
      </w:pPr>
      <w:r w:rsidRPr="008D4993">
        <w:rPr>
          <w:szCs w:val="24"/>
          <w:lang w:val="en"/>
        </w:rPr>
        <w:t>Other conditions, metho</w:t>
      </w:r>
      <w:r w:rsidRPr="008D4993">
        <w:rPr>
          <w:szCs w:val="24"/>
          <w:lang w:val="en"/>
        </w:rPr>
        <w:t>dology and procedure for internal audit in the Bank (standard procedures, methods and forms of internal documents of IAD) are determined by the relevant Rules for the organization of internal audit in the Bank, which are approved by the Board of Directors.</w:t>
      </w:r>
      <w:r w:rsidRPr="008D4993">
        <w:rPr>
          <w:szCs w:val="24"/>
          <w:lang w:val="en"/>
        </w:rPr>
        <w:br w:type="page"/>
      </w:r>
    </w:p>
    <w:p w:rsidR="000B133A" w:rsidRPr="00081368" w:rsidRDefault="009B09AD" w:rsidP="008A255A">
      <w:pPr>
        <w:pStyle w:val="2"/>
        <w:ind w:firstLine="709"/>
        <w:jc w:val="right"/>
        <w:rPr>
          <w:rFonts w:cs="Times New Roman"/>
          <w:szCs w:val="24"/>
          <w:lang w:val="en-US"/>
        </w:rPr>
      </w:pPr>
      <w:bookmarkStart w:id="16" w:name="_Toc256000012"/>
      <w:bookmarkStart w:id="17" w:name="_Toc501705702"/>
      <w:r w:rsidRPr="008D4993">
        <w:rPr>
          <w:szCs w:val="24"/>
          <w:lang w:val="en"/>
        </w:rPr>
        <w:t>Annex 1</w:t>
      </w:r>
      <w:bookmarkEnd w:id="16"/>
    </w:p>
    <w:p w:rsidR="00E3466C" w:rsidRPr="00081368" w:rsidRDefault="00E3466C" w:rsidP="008A255A">
      <w:pPr>
        <w:ind w:firstLine="709"/>
        <w:jc w:val="center"/>
        <w:rPr>
          <w:b/>
          <w:szCs w:val="24"/>
          <w:lang w:val="en-US"/>
        </w:rPr>
      </w:pPr>
    </w:p>
    <w:p w:rsidR="00C14C64" w:rsidRPr="00081368" w:rsidRDefault="009B09AD" w:rsidP="008A255A">
      <w:pPr>
        <w:ind w:firstLine="709"/>
        <w:jc w:val="center"/>
        <w:rPr>
          <w:b/>
          <w:szCs w:val="24"/>
          <w:lang w:val="en-US"/>
        </w:rPr>
      </w:pPr>
      <w:r w:rsidRPr="008D4993">
        <w:rPr>
          <w:b/>
          <w:szCs w:val="24"/>
          <w:lang w:val="en"/>
        </w:rPr>
        <w:t xml:space="preserve">Job description of the Director of the Internal Audit Department of </w:t>
      </w:r>
      <w:bookmarkEnd w:id="17"/>
      <w:proofErr w:type="spellStart"/>
      <w:r w:rsidRPr="008D4993">
        <w:rPr>
          <w:b/>
          <w:szCs w:val="24"/>
          <w:lang w:val="en"/>
        </w:rPr>
        <w:t>Otbasy</w:t>
      </w:r>
      <w:proofErr w:type="spellEnd"/>
      <w:r w:rsidRPr="008D4993">
        <w:rPr>
          <w:b/>
          <w:szCs w:val="24"/>
          <w:lang w:val="en"/>
        </w:rPr>
        <w:t xml:space="preserve"> Bank JSC</w:t>
      </w:r>
    </w:p>
    <w:p w:rsidR="00E3466C" w:rsidRPr="00081368" w:rsidRDefault="00E3466C" w:rsidP="008A255A">
      <w:pPr>
        <w:ind w:firstLine="709"/>
        <w:jc w:val="center"/>
        <w:rPr>
          <w:b/>
          <w:szCs w:val="24"/>
          <w:lang w:val="en-US"/>
        </w:rPr>
      </w:pPr>
    </w:p>
    <w:p w:rsidR="00C14C64" w:rsidRPr="008D4993" w:rsidRDefault="009B09AD" w:rsidP="008A255A">
      <w:pPr>
        <w:ind w:firstLine="709"/>
        <w:jc w:val="center"/>
        <w:rPr>
          <w:b/>
          <w:szCs w:val="24"/>
        </w:rPr>
      </w:pPr>
      <w:r w:rsidRPr="008D4993">
        <w:rPr>
          <w:b/>
          <w:szCs w:val="24"/>
          <w:lang w:val="en"/>
        </w:rPr>
        <w:t>1. General provisions</w:t>
      </w:r>
    </w:p>
    <w:p w:rsidR="004D37BC" w:rsidRPr="00081368" w:rsidRDefault="009B09AD" w:rsidP="00533B01">
      <w:pPr>
        <w:widowControl w:val="0"/>
        <w:numPr>
          <w:ilvl w:val="0"/>
          <w:numId w:val="2"/>
        </w:numPr>
        <w:tabs>
          <w:tab w:val="clear" w:pos="432"/>
          <w:tab w:val="left" w:pos="1014"/>
        </w:tabs>
        <w:spacing w:after="0"/>
        <w:ind w:left="0" w:firstLine="709"/>
        <w:rPr>
          <w:rFonts w:cs="Times New Roman"/>
          <w:szCs w:val="24"/>
          <w:lang w:val="en-US"/>
        </w:rPr>
      </w:pPr>
      <w:r w:rsidRPr="008D4993">
        <w:rPr>
          <w:rFonts w:cs="Times New Roman"/>
          <w:szCs w:val="24"/>
          <w:lang w:val="en"/>
        </w:rPr>
        <w:t xml:space="preserve"> This job description of the Director of the Internal Audit Department of Otbasy Bank JSC (hereinafter referred to as the Bank) has been developed in accordance with the legislation of the Republic of Kazakhstan, the Bank's Charter, the Regulation on the I</w:t>
      </w:r>
      <w:r w:rsidRPr="008D4993">
        <w:rPr>
          <w:rFonts w:cs="Times New Roman"/>
          <w:szCs w:val="24"/>
          <w:lang w:val="en"/>
        </w:rPr>
        <w:t>nternal Audit Department (hereinafter referred to as the Regulation on the IAD) and other internal documents of the Bank.</w:t>
      </w:r>
    </w:p>
    <w:p w:rsidR="00163C88" w:rsidRPr="00081368" w:rsidRDefault="009B09AD" w:rsidP="00533B01">
      <w:pPr>
        <w:widowControl w:val="0"/>
        <w:numPr>
          <w:ilvl w:val="0"/>
          <w:numId w:val="2"/>
        </w:numPr>
        <w:tabs>
          <w:tab w:val="clear" w:pos="432"/>
          <w:tab w:val="left" w:pos="1014"/>
        </w:tabs>
        <w:spacing w:after="0"/>
        <w:ind w:left="0" w:firstLine="709"/>
        <w:rPr>
          <w:rFonts w:cs="Times New Roman"/>
          <w:szCs w:val="24"/>
          <w:lang w:val="en-US"/>
        </w:rPr>
      </w:pPr>
      <w:r w:rsidRPr="008D4993">
        <w:rPr>
          <w:rFonts w:cs="Times New Roman"/>
          <w:szCs w:val="24"/>
          <w:lang w:val="en"/>
        </w:rPr>
        <w:t>The Director of the Internal Audit Department (hereinafter referred to as Director of the IAD) is appointed to the position on the bas</w:t>
      </w:r>
      <w:r w:rsidRPr="008D4993">
        <w:rPr>
          <w:rFonts w:cs="Times New Roman"/>
          <w:szCs w:val="24"/>
          <w:lang w:val="en"/>
        </w:rPr>
        <w:t xml:space="preserve">is of a competitive selection, in accordance with an internal document of the Bank, and is prematurely dismissed by decisions of the Bank's Board of Directors upon presentation (recommendation) of the Audit Committee of the Bank's Board of Directors. </w:t>
      </w:r>
    </w:p>
    <w:p w:rsidR="00E3466C" w:rsidRPr="00081368" w:rsidRDefault="009B09AD" w:rsidP="00994199">
      <w:pPr>
        <w:widowControl w:val="0"/>
        <w:tabs>
          <w:tab w:val="clear" w:pos="432"/>
          <w:tab w:val="left" w:pos="1014"/>
        </w:tabs>
        <w:spacing w:after="0"/>
        <w:ind w:firstLine="709"/>
        <w:rPr>
          <w:rFonts w:cs="Times New Roman"/>
          <w:szCs w:val="24"/>
          <w:lang w:val="en-US"/>
        </w:rPr>
      </w:pPr>
      <w:r>
        <w:rPr>
          <w:rFonts w:cs="Times New Roman"/>
          <w:szCs w:val="24"/>
          <w:lang w:val="en"/>
        </w:rPr>
        <w:t>Dire</w:t>
      </w:r>
      <w:r>
        <w:rPr>
          <w:rFonts w:cs="Times New Roman"/>
          <w:szCs w:val="24"/>
          <w:lang w:val="en"/>
        </w:rPr>
        <w:t>ctor of the IAD reports directly to the Board of Directors of the Company. The activities of Department IAD are supervised by the Audit Committee of the Bank's Board of Directors (hereinafter referred to as the Audit Committee).</w:t>
      </w:r>
    </w:p>
    <w:p w:rsidR="00163C88" w:rsidRPr="00081368" w:rsidRDefault="009B09AD" w:rsidP="00854FB0">
      <w:pPr>
        <w:widowControl w:val="0"/>
        <w:numPr>
          <w:ilvl w:val="0"/>
          <w:numId w:val="2"/>
        </w:numPr>
        <w:tabs>
          <w:tab w:val="clear" w:pos="432"/>
          <w:tab w:val="left" w:pos="1014"/>
        </w:tabs>
        <w:ind w:left="0" w:firstLine="709"/>
        <w:rPr>
          <w:rFonts w:cs="Times New Roman"/>
          <w:szCs w:val="24"/>
          <w:lang w:val="en-US"/>
        </w:rPr>
      </w:pPr>
      <w:r w:rsidRPr="008D4993">
        <w:rPr>
          <w:rFonts w:cs="Times New Roman"/>
          <w:szCs w:val="24"/>
          <w:lang w:val="en"/>
        </w:rPr>
        <w:t>In their professional activ</w:t>
      </w:r>
      <w:r w:rsidRPr="008D4993">
        <w:rPr>
          <w:rFonts w:cs="Times New Roman"/>
          <w:szCs w:val="24"/>
          <w:lang w:val="en"/>
        </w:rPr>
        <w:t>ity, the Director of IAD should be guided by the legislation of the Republic of Kazakhstan, the Regulation on IAD, other internal documents of the Bank, this job description and the International Professional Practices Framework (hereinafter referred to as</w:t>
      </w:r>
      <w:r w:rsidRPr="008D4993">
        <w:rPr>
          <w:rFonts w:cs="Times New Roman"/>
          <w:szCs w:val="24"/>
          <w:lang w:val="en"/>
        </w:rPr>
        <w:t xml:space="preserve"> the IPPF)</w:t>
      </w:r>
      <w:r w:rsidR="00344FB5" w:rsidRPr="008D4993">
        <w:rPr>
          <w:i/>
          <w:szCs w:val="24"/>
          <w:lang w:val="en"/>
        </w:rPr>
        <w:t>.</w:t>
      </w:r>
    </w:p>
    <w:p w:rsidR="003F7A0A" w:rsidRPr="00081368" w:rsidRDefault="003F7A0A" w:rsidP="008A255A">
      <w:pPr>
        <w:tabs>
          <w:tab w:val="left" w:pos="0"/>
        </w:tabs>
        <w:ind w:firstLine="709"/>
        <w:jc w:val="center"/>
        <w:rPr>
          <w:b/>
          <w:szCs w:val="24"/>
          <w:lang w:val="en-US"/>
        </w:rPr>
      </w:pPr>
    </w:p>
    <w:p w:rsidR="00C14C64" w:rsidRPr="008D4993" w:rsidRDefault="009B09AD" w:rsidP="008A255A">
      <w:pPr>
        <w:tabs>
          <w:tab w:val="left" w:pos="0"/>
        </w:tabs>
        <w:ind w:firstLine="709"/>
        <w:jc w:val="center"/>
        <w:rPr>
          <w:b/>
          <w:szCs w:val="24"/>
        </w:rPr>
      </w:pPr>
      <w:r w:rsidRPr="008D4993">
        <w:rPr>
          <w:b/>
          <w:szCs w:val="24"/>
          <w:lang w:val="en"/>
        </w:rPr>
        <w:t>2. Qualification requirements</w:t>
      </w:r>
    </w:p>
    <w:p w:rsidR="0034214C" w:rsidRPr="00081368" w:rsidRDefault="009B09AD" w:rsidP="00533B01">
      <w:pPr>
        <w:pStyle w:val="a3"/>
        <w:numPr>
          <w:ilvl w:val="0"/>
          <w:numId w:val="2"/>
        </w:numPr>
        <w:tabs>
          <w:tab w:val="clear" w:pos="432"/>
          <w:tab w:val="left" w:pos="993"/>
          <w:tab w:val="left" w:pos="1701"/>
        </w:tabs>
        <w:spacing w:after="0"/>
        <w:ind w:left="0" w:firstLine="709"/>
        <w:rPr>
          <w:rFonts w:cs="Times New Roman"/>
          <w:lang w:val="en-US"/>
        </w:rPr>
      </w:pPr>
      <w:r w:rsidRPr="008D4993">
        <w:rPr>
          <w:rFonts w:cs="Times New Roman"/>
          <w:lang w:val="en"/>
        </w:rPr>
        <w:t>Director of the IAD shall have:</w:t>
      </w:r>
    </w:p>
    <w:p w:rsidR="0034214C" w:rsidRPr="00081368" w:rsidRDefault="009B09AD" w:rsidP="00533B01">
      <w:pPr>
        <w:widowControl w:val="0"/>
        <w:numPr>
          <w:ilvl w:val="0"/>
          <w:numId w:val="3"/>
        </w:numPr>
        <w:tabs>
          <w:tab w:val="clear" w:pos="432"/>
          <w:tab w:val="left" w:pos="1018"/>
        </w:tabs>
        <w:spacing w:after="0"/>
        <w:ind w:firstLine="709"/>
        <w:rPr>
          <w:rFonts w:eastAsia="Andale Sans UI" w:cs="Times New Roman"/>
          <w:kern w:val="3"/>
          <w:szCs w:val="24"/>
          <w:lang w:val="en-US" w:eastAsia="ja-JP" w:bidi="fa-IR"/>
        </w:rPr>
      </w:pPr>
      <w:r w:rsidRPr="008D4993">
        <w:rPr>
          <w:rFonts w:cs="Times New Roman"/>
          <w:szCs w:val="24"/>
          <w:lang w:val="en"/>
        </w:rPr>
        <w:t xml:space="preserve">higher and (or) postgraduate education in the fields of: </w:t>
      </w:r>
      <w:r w:rsidRPr="008D4993">
        <w:rPr>
          <w:rFonts w:cs="Times New Roman"/>
          <w:szCs w:val="24"/>
          <w:lang w:val="en"/>
        </w:rPr>
        <w:tab/>
        <w:t>finance and (or) economics, and (or) accounting and auditing, and (or) law, and (or) management, and (or) information techn</w:t>
      </w:r>
      <w:r w:rsidRPr="008D4993">
        <w:rPr>
          <w:rFonts w:cs="Times New Roman"/>
          <w:szCs w:val="24"/>
          <w:lang w:val="en"/>
        </w:rPr>
        <w:t>ology/information security;</w:t>
      </w:r>
    </w:p>
    <w:p w:rsidR="00341A70" w:rsidRPr="00081368" w:rsidRDefault="009B09AD" w:rsidP="00533B01">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en"/>
        </w:rPr>
        <w:t xml:space="preserve">work experience in the field of (internal) audit, and (or) control, and (or) finance - at least five years, including at least three years in organizations that are quasi-public sector entities and (or) financial organizations, </w:t>
      </w:r>
      <w:r w:rsidRPr="008D4993">
        <w:rPr>
          <w:rFonts w:cs="Times New Roman"/>
          <w:szCs w:val="24"/>
          <w:lang w:val="en"/>
        </w:rPr>
        <w:t xml:space="preserve">or in government agencies of the Republic of Kazakhstan; </w:t>
      </w:r>
    </w:p>
    <w:p w:rsidR="0025406F" w:rsidRPr="00081368" w:rsidRDefault="009B09AD" w:rsidP="00533B01">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en"/>
        </w:rPr>
        <w:t xml:space="preserve">work experience in a managerial position in the field of audit or finance - at least five years; </w:t>
      </w:r>
    </w:p>
    <w:p w:rsidR="0034214C" w:rsidRPr="00081368" w:rsidRDefault="009B09AD" w:rsidP="00533B01">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en"/>
        </w:rPr>
        <w:t>knowledge and comprehensive understanding of IPPF, International Standards of Internal Audit and bes</w:t>
      </w:r>
      <w:r w:rsidRPr="008D4993">
        <w:rPr>
          <w:rFonts w:cs="Times New Roman"/>
          <w:szCs w:val="24"/>
          <w:lang w:val="en"/>
        </w:rPr>
        <w:t>t practices of internal audit, fundamentals of corporate governance, risk management and internal control, international financial reporting standards;</w:t>
      </w:r>
    </w:p>
    <w:p w:rsidR="0034214C" w:rsidRPr="00081368" w:rsidRDefault="009B09AD" w:rsidP="00533B01">
      <w:pPr>
        <w:widowControl w:val="0"/>
        <w:numPr>
          <w:ilvl w:val="0"/>
          <w:numId w:val="3"/>
        </w:numPr>
        <w:tabs>
          <w:tab w:val="clear" w:pos="432"/>
          <w:tab w:val="left" w:pos="1033"/>
        </w:tabs>
        <w:spacing w:after="0"/>
        <w:ind w:firstLine="709"/>
        <w:rPr>
          <w:rFonts w:cs="Times New Roman"/>
          <w:szCs w:val="24"/>
          <w:lang w:val="en-US"/>
        </w:rPr>
      </w:pPr>
      <w:r w:rsidRPr="008D4993">
        <w:rPr>
          <w:rFonts w:cs="Times New Roman"/>
          <w:szCs w:val="24"/>
          <w:lang w:val="en"/>
        </w:rPr>
        <w:t xml:space="preserve">knowledge of regulatory legal acts of the Republic of Kazakhstan, including auditing, </w:t>
      </w:r>
      <w:r w:rsidRPr="008D4993">
        <w:rPr>
          <w:rFonts w:cs="Times New Roman"/>
          <w:szCs w:val="24"/>
          <w:lang w:val="en"/>
        </w:rPr>
        <w:t>accounting, taxation, joint-stock companies, labor, state property and finance;</w:t>
      </w:r>
    </w:p>
    <w:p w:rsidR="0034214C" w:rsidRPr="00081368" w:rsidRDefault="009B09AD" w:rsidP="00533B01">
      <w:pPr>
        <w:widowControl w:val="0"/>
        <w:numPr>
          <w:ilvl w:val="0"/>
          <w:numId w:val="3"/>
        </w:numPr>
        <w:tabs>
          <w:tab w:val="clear" w:pos="432"/>
          <w:tab w:val="left" w:pos="1082"/>
        </w:tabs>
        <w:spacing w:after="0"/>
        <w:ind w:firstLine="709"/>
        <w:rPr>
          <w:rFonts w:cs="Times New Roman"/>
          <w:szCs w:val="24"/>
          <w:lang w:val="en-US"/>
        </w:rPr>
      </w:pPr>
      <w:r w:rsidRPr="008D4993">
        <w:rPr>
          <w:rFonts w:cs="Times New Roman"/>
          <w:szCs w:val="24"/>
          <w:lang w:val="en"/>
        </w:rPr>
        <w:t>knowledge of the state language and preferably English;</w:t>
      </w:r>
    </w:p>
    <w:p w:rsidR="00AE50BF" w:rsidRPr="008D4993" w:rsidRDefault="009B09AD" w:rsidP="00533B01">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en"/>
        </w:rPr>
        <w:t xml:space="preserve">professional certificates of the Institute of Internal Auditors: CIA (Certified Internal Auditor) or CRMA </w:t>
      </w:r>
      <w:r w:rsidRPr="008D4993">
        <w:rPr>
          <w:rFonts w:cs="Times New Roman"/>
          <w:szCs w:val="24"/>
          <w:lang w:val="en"/>
        </w:rPr>
        <w:t>(Certification in Risk Management Assurance) or at least IAP (Internal Audit Practitioner);</w:t>
      </w:r>
    </w:p>
    <w:p w:rsidR="00AE50BF" w:rsidRPr="008D4993" w:rsidRDefault="009B09AD" w:rsidP="00533B01">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lang w:val="en"/>
        </w:rPr>
        <w:t>preferably, one or more of the following professional certifications are available: ACCA (Association of Certified Chartered Accountants), DipIFR (Diploma in Intern</w:t>
      </w:r>
      <w:r w:rsidRPr="008D4993">
        <w:rPr>
          <w:rFonts w:cs="Times New Roman"/>
          <w:szCs w:val="24"/>
          <w:lang w:val="en"/>
        </w:rPr>
        <w:t>ational Financial Reporting), CFA (Chartered Financial Analyst), CIPA (Certified International Professional Accountant), CFE (Certified Fraud Examiner), CISA (Certified Information Systems Auditor), CISM (Certified Information Security Manager) or other si</w:t>
      </w:r>
      <w:r w:rsidRPr="008D4993">
        <w:rPr>
          <w:rFonts w:cs="Times New Roman"/>
          <w:szCs w:val="24"/>
          <w:lang w:val="en"/>
        </w:rPr>
        <w:t>milar internationally recognized certification.</w:t>
      </w:r>
    </w:p>
    <w:p w:rsidR="00827CB6" w:rsidRPr="00081368" w:rsidRDefault="009B09AD" w:rsidP="00533B01">
      <w:pPr>
        <w:pStyle w:val="a3"/>
        <w:numPr>
          <w:ilvl w:val="0"/>
          <w:numId w:val="2"/>
        </w:numPr>
        <w:tabs>
          <w:tab w:val="clear" w:pos="432"/>
          <w:tab w:val="left" w:pos="993"/>
        </w:tabs>
        <w:spacing w:after="0"/>
        <w:ind w:left="0" w:firstLine="709"/>
        <w:rPr>
          <w:rFonts w:cs="Times New Roman"/>
          <w:lang w:val="en-US"/>
        </w:rPr>
      </w:pPr>
      <w:r w:rsidRPr="008D4993">
        <w:rPr>
          <w:rFonts w:cs="Times New Roman"/>
          <w:lang w:val="en" w:eastAsia="en-US" w:bidi="en-US"/>
        </w:rPr>
        <w:t>The following appointments to the position of Director by the IAD are not allowed:</w:t>
      </w:r>
    </w:p>
    <w:p w:rsidR="00AE50BF" w:rsidRPr="00081368" w:rsidRDefault="009B09AD" w:rsidP="00533B01">
      <w:pPr>
        <w:widowControl w:val="0"/>
        <w:numPr>
          <w:ilvl w:val="0"/>
          <w:numId w:val="4"/>
        </w:numPr>
        <w:tabs>
          <w:tab w:val="clear" w:pos="432"/>
          <w:tab w:val="left" w:pos="1038"/>
        </w:tabs>
        <w:spacing w:after="0"/>
        <w:ind w:firstLine="709"/>
        <w:rPr>
          <w:rFonts w:cs="Times New Roman"/>
          <w:szCs w:val="24"/>
          <w:lang w:val="en-US"/>
        </w:rPr>
      </w:pPr>
      <w:r w:rsidRPr="008D4993">
        <w:rPr>
          <w:rFonts w:cs="Times New Roman"/>
          <w:szCs w:val="24"/>
          <w:lang w:val="en"/>
        </w:rPr>
        <w:t xml:space="preserve">a person who has been the head of a structural unit and/or a senior employee of the Bank for the past three years; </w:t>
      </w:r>
    </w:p>
    <w:p w:rsidR="00827CB6" w:rsidRPr="00081368" w:rsidRDefault="009B09AD" w:rsidP="00533B01">
      <w:pPr>
        <w:widowControl w:val="0"/>
        <w:numPr>
          <w:ilvl w:val="0"/>
          <w:numId w:val="4"/>
        </w:numPr>
        <w:tabs>
          <w:tab w:val="clear" w:pos="432"/>
          <w:tab w:val="left" w:pos="1038"/>
        </w:tabs>
        <w:spacing w:after="0"/>
        <w:ind w:firstLine="709"/>
        <w:rPr>
          <w:rFonts w:cs="Times New Roman"/>
          <w:szCs w:val="24"/>
          <w:lang w:val="en-US"/>
        </w:rPr>
      </w:pPr>
      <w:r w:rsidRPr="008D4993">
        <w:rPr>
          <w:rFonts w:cs="Times New Roman"/>
          <w:szCs w:val="24"/>
          <w:lang w:val="en"/>
        </w:rPr>
        <w:t xml:space="preserve">a person </w:t>
      </w:r>
      <w:r w:rsidRPr="008D4993">
        <w:rPr>
          <w:rFonts w:cs="Times New Roman"/>
          <w:szCs w:val="24"/>
          <w:lang w:val="en"/>
        </w:rPr>
        <w:t>who has a criminal record that has not been removed or extinguished in accordance with the procedure established by law for crimes committed in the field of economic activity, for corruption and other crimes against the interests of the civil service or pu</w:t>
      </w:r>
      <w:r w:rsidRPr="008D4993">
        <w:rPr>
          <w:rFonts w:cs="Times New Roman"/>
          <w:szCs w:val="24"/>
          <w:lang w:val="en"/>
        </w:rPr>
        <w:t xml:space="preserve">blic administration, crimes against the foundations of the constitutional order and the security of the state. </w:t>
      </w:r>
    </w:p>
    <w:p w:rsidR="003F7A0A" w:rsidRPr="00081368" w:rsidRDefault="003F7A0A" w:rsidP="008A255A">
      <w:pPr>
        <w:tabs>
          <w:tab w:val="left" w:pos="0"/>
        </w:tabs>
        <w:ind w:firstLine="709"/>
        <w:jc w:val="center"/>
        <w:rPr>
          <w:b/>
          <w:szCs w:val="24"/>
          <w:lang w:val="en-US"/>
        </w:rPr>
      </w:pPr>
    </w:p>
    <w:p w:rsidR="00C14C64" w:rsidRPr="008D4993" w:rsidRDefault="009B09AD" w:rsidP="008A255A">
      <w:pPr>
        <w:tabs>
          <w:tab w:val="left" w:pos="0"/>
        </w:tabs>
        <w:ind w:firstLine="709"/>
        <w:jc w:val="center"/>
        <w:rPr>
          <w:b/>
          <w:szCs w:val="24"/>
        </w:rPr>
      </w:pPr>
      <w:r w:rsidRPr="008D4993">
        <w:rPr>
          <w:b/>
          <w:szCs w:val="24"/>
          <w:lang w:val="en"/>
        </w:rPr>
        <w:t>3. Job responsibilities</w:t>
      </w:r>
    </w:p>
    <w:p w:rsidR="00F91D0C" w:rsidRPr="00081368" w:rsidRDefault="009B09AD" w:rsidP="00533B01">
      <w:pPr>
        <w:pStyle w:val="a3"/>
        <w:numPr>
          <w:ilvl w:val="0"/>
          <w:numId w:val="2"/>
        </w:numPr>
        <w:tabs>
          <w:tab w:val="clear" w:pos="432"/>
          <w:tab w:val="left" w:pos="1054"/>
        </w:tabs>
        <w:spacing w:after="0"/>
        <w:rPr>
          <w:rFonts w:cs="Times New Roman"/>
          <w:lang w:val="en-US"/>
        </w:rPr>
      </w:pPr>
      <w:r w:rsidRPr="008D4993">
        <w:rPr>
          <w:rFonts w:cs="Times New Roman"/>
          <w:lang w:val="en"/>
        </w:rPr>
        <w:t>Director of the IAD performs the following functions:</w:t>
      </w:r>
    </w:p>
    <w:p w:rsidR="00F91D0C"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managing the activities of the IAD;</w:t>
      </w:r>
    </w:p>
    <w:p w:rsidR="00F91D0C"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 xml:space="preserve">ensuring the </w:t>
      </w:r>
      <w:r w:rsidRPr="008D4993">
        <w:rPr>
          <w:rFonts w:cs="Times New Roman"/>
          <w:szCs w:val="24"/>
          <w:lang w:val="en"/>
        </w:rPr>
        <w:t>organization of the IAD's work, as well as the fulfillment of the tasks and functions assigned to the IAD in accordance with the Bank's internal documents;</w:t>
      </w:r>
    </w:p>
    <w:p w:rsidR="00A96942"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implementation of a periodic assessment of the relevance of the competence, tasks and functions of t</w:t>
      </w:r>
      <w:r w:rsidRPr="008D4993">
        <w:rPr>
          <w:rFonts w:cs="Times New Roman"/>
          <w:szCs w:val="24"/>
          <w:lang w:val="en"/>
        </w:rPr>
        <w:t xml:space="preserve">he IAD in order to achieve its goals; </w:t>
      </w:r>
    </w:p>
    <w:p w:rsidR="00F91D0C"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ensuring the effective function of the IAD and its management by selecting, hiring, training internal auditors and assisting them in developing relevant competencies;</w:t>
      </w:r>
    </w:p>
    <w:p w:rsidR="00A96942"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 xml:space="preserve">ensuring the development of internal documents on </w:t>
      </w:r>
      <w:r w:rsidRPr="008D4993">
        <w:rPr>
          <w:rFonts w:cs="Times New Roman"/>
          <w:szCs w:val="24"/>
          <w:lang w:val="en"/>
        </w:rPr>
        <w:t xml:space="preserve">internal audit and/or IAD activities, as well as their periodic analysis and updating; </w:t>
      </w:r>
    </w:p>
    <w:p w:rsidR="00A96942"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 xml:space="preserve">ensuring the application of the IAD principles and procedures approved by the Bank's Board of Directors in the Bank's activities; </w:t>
      </w:r>
    </w:p>
    <w:p w:rsidR="00A96942"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assessment and management of risks in</w:t>
      </w:r>
      <w:r w:rsidRPr="008D4993">
        <w:rPr>
          <w:rFonts w:cs="Times New Roman"/>
          <w:szCs w:val="24"/>
          <w:lang w:val="en"/>
        </w:rPr>
        <w:t xml:space="preserve">herent in IAD activities; </w:t>
      </w:r>
    </w:p>
    <w:p w:rsidR="00A96942"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 xml:space="preserve">ensuring that IAD employees comply with the mandatory elements of the IPPF; </w:t>
      </w:r>
    </w:p>
    <w:p w:rsidR="00F91D0C" w:rsidRPr="00081368" w:rsidRDefault="009B09AD" w:rsidP="00533B01">
      <w:pPr>
        <w:widowControl w:val="0"/>
        <w:numPr>
          <w:ilvl w:val="0"/>
          <w:numId w:val="5"/>
        </w:numPr>
        <w:tabs>
          <w:tab w:val="clear" w:pos="432"/>
          <w:tab w:val="left" w:pos="1183"/>
        </w:tabs>
        <w:spacing w:after="0"/>
        <w:ind w:firstLine="709"/>
        <w:rPr>
          <w:rFonts w:cs="Times New Roman"/>
          <w:szCs w:val="24"/>
          <w:lang w:val="en-US"/>
        </w:rPr>
      </w:pPr>
      <w:r w:rsidRPr="008D4993">
        <w:rPr>
          <w:rFonts w:cs="Times New Roman"/>
          <w:szCs w:val="24"/>
          <w:lang w:val="en"/>
        </w:rPr>
        <w:t>planning the activities of the IAD in accordance with the established procedure and monitoring the implementation of the strategy and the annual IAD pla</w:t>
      </w:r>
      <w:r w:rsidRPr="008D4993">
        <w:rPr>
          <w:rFonts w:cs="Times New Roman"/>
          <w:szCs w:val="24"/>
          <w:lang w:val="en"/>
        </w:rPr>
        <w:t>n;</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ensuring compliance with the requirements of laws and regulations, policies and procedures regarding confidentiality, information protection and information security;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organization, participation, and control of scheduled and unscheduled audit assignme</w:t>
      </w:r>
      <w:r w:rsidRPr="008D4993">
        <w:rPr>
          <w:rFonts w:cs="Times New Roman"/>
          <w:szCs w:val="24"/>
          <w:lang w:val="en"/>
        </w:rPr>
        <w:t xml:space="preserve">nts in accordance with the Regulation on the IAD, International Standards on Internal Audit, and other IAD internal documents;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determination of the scope of work and employees of the IAD involved and responsible for the performance of audit assignments;</w:t>
      </w:r>
      <w:r w:rsidRPr="008D4993">
        <w:rPr>
          <w:rFonts w:cs="Times New Roman"/>
          <w:szCs w:val="24"/>
          <w:lang w:val="en"/>
        </w:rPr>
        <w:t xml:space="preserve">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ensuring the development and approval of audit programs;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control over ensuring proper documentation of audit observations, the preparation and formation of conclusions based on the results of audit assignments, the reflection of all findings and deficiencies identified during the audit, and the development of so</w:t>
      </w:r>
      <w:r w:rsidRPr="008D4993">
        <w:rPr>
          <w:rFonts w:cs="Times New Roman"/>
          <w:szCs w:val="24"/>
          <w:lang w:val="en"/>
        </w:rPr>
        <w:t xml:space="preserve">und recommendations;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assessment of the effectiveness of internal control, risk management and corporate governance systems in all aspects of the Bank's activities;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interaction with the heads of structural divisions and the Executive Body of the Bank on i</w:t>
      </w:r>
      <w:r w:rsidRPr="008D4993">
        <w:rPr>
          <w:rFonts w:cs="Times New Roman"/>
          <w:szCs w:val="24"/>
          <w:lang w:val="en"/>
        </w:rPr>
        <w:t xml:space="preserve">ssues related to the organization, conduct and results of audit assignments;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participation in the review of reports of external auditors on the audit of the Bank's financial statements, consultants on internal control, risk management and corporate govern</w:t>
      </w:r>
      <w:r w:rsidRPr="008D4993">
        <w:rPr>
          <w:rFonts w:cs="Times New Roman"/>
          <w:szCs w:val="24"/>
          <w:lang w:val="en"/>
        </w:rPr>
        <w:t xml:space="preserve">ance, internal audit, and authorized (supervisory) government agencies on the Bank's activities;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monitoring and confirming the implementation of the IAD recommendations and the Bank's action plans based on the recommendations of the external auditor, auth</w:t>
      </w:r>
      <w:r w:rsidRPr="008D4993">
        <w:rPr>
          <w:rFonts w:cs="Times New Roman"/>
          <w:szCs w:val="24"/>
          <w:lang w:val="en"/>
        </w:rPr>
        <w:t xml:space="preserve">orized (supervisory) government agencies, consultants on the assessment of internal control systems, risk management and corporate governance, and others, as appropriate;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ensuring the submission of reports and other information to the Audit Committee and</w:t>
      </w:r>
      <w:r w:rsidRPr="008D4993">
        <w:rPr>
          <w:rFonts w:cs="Times New Roman"/>
          <w:szCs w:val="24"/>
          <w:lang w:val="en"/>
        </w:rPr>
        <w:t xml:space="preserve"> the Board of Directors of the Bank, including the results of internal and external evaluations;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carrying out, as appropriate, the rotation of duties of IAD employees in order to avoid conflicts of interest, as well as to ensure the exchange of work exper</w:t>
      </w:r>
      <w:r w:rsidRPr="008D4993">
        <w:rPr>
          <w:rFonts w:cs="Times New Roman"/>
          <w:szCs w:val="24"/>
          <w:lang w:val="en"/>
        </w:rPr>
        <w:t xml:space="preserve">ience;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taking measures to improve the professional qualifications of employees of the IAD;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ensuring internal and external assessment of the quality of the IAD activities;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initiating consultations, discussions with members of the Audit Committee, the Boa</w:t>
      </w:r>
      <w:r w:rsidRPr="008D4993">
        <w:rPr>
          <w:rFonts w:cs="Times New Roman"/>
          <w:szCs w:val="24"/>
          <w:lang w:val="en"/>
        </w:rPr>
        <w:t xml:space="preserve">rd of Directors, with external auditors, as well as convening a meeting of the Board of Directors and/or the Audit Committee on issues within the competence of the IAD;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advising on internal audit issues, as well as improving internal control, risk managem</w:t>
      </w:r>
      <w:r w:rsidRPr="008D4993">
        <w:rPr>
          <w:rFonts w:cs="Times New Roman"/>
          <w:szCs w:val="24"/>
          <w:lang w:val="en"/>
        </w:rPr>
        <w:t xml:space="preserve">ent, and corporate governance processes that exclude the IAD from taking responsibility for management decisions based on the consulting services provided;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making proposals to the Audit Committee and the Board of Directors on determining the quantitative </w:t>
      </w:r>
      <w:r w:rsidRPr="008D4993">
        <w:rPr>
          <w:rFonts w:cs="Times New Roman"/>
          <w:szCs w:val="24"/>
          <w:lang w:val="en"/>
        </w:rPr>
        <w:t>composition of the IAD, the term of office and appointments/transfers of IAD employees, as well as on early termination of their powers, the terms and procedure of the IAD, the amount and conditions of remuneration, bonuses and compensation payments for IA</w:t>
      </w:r>
      <w:r w:rsidRPr="008D4993">
        <w:rPr>
          <w:rFonts w:cs="Times New Roman"/>
          <w:szCs w:val="24"/>
          <w:lang w:val="en"/>
        </w:rPr>
        <w:t xml:space="preserve">D employees, organizational and technical support for IAD;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ensuring consideration of letters and other appeals from legal entities and individuals, government agencies with the preparation of appropriate explanations on them, within the competence of the IAD;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participation in official investigations, conducting s</w:t>
      </w:r>
      <w:r w:rsidRPr="008D4993">
        <w:rPr>
          <w:rFonts w:cs="Times New Roman"/>
          <w:szCs w:val="24"/>
          <w:lang w:val="en"/>
        </w:rPr>
        <w:t xml:space="preserve">pecial inspections in accordance with the procedure established by the Regulation on the IAD;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 xml:space="preserve">participation in discussions on the introduction of new products or services and the assessment of additional risks associated with the Bank;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study of internati</w:t>
      </w:r>
      <w:r w:rsidRPr="008D4993">
        <w:rPr>
          <w:rFonts w:cs="Times New Roman"/>
          <w:szCs w:val="24"/>
          <w:lang w:val="en"/>
        </w:rPr>
        <w:t xml:space="preserve">onal experience in internal audit, risk management, internal control and corporate governance; </w:t>
      </w:r>
    </w:p>
    <w:p w:rsidR="00C85401"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study of legislative, regulatory, analytical documents, amendments to the IPPF, international financial reporting standards and making appropriate proposals for</w:t>
      </w:r>
      <w:r w:rsidRPr="008D4993">
        <w:rPr>
          <w:rFonts w:cs="Times New Roman"/>
          <w:szCs w:val="24"/>
          <w:lang w:val="en"/>
        </w:rPr>
        <w:t xml:space="preserve"> amendments to the Bank's internal procedures and documents; </w:t>
      </w:r>
    </w:p>
    <w:p w:rsidR="00786E59" w:rsidRPr="00081368" w:rsidRDefault="009B09AD" w:rsidP="00533B01">
      <w:pPr>
        <w:widowControl w:val="0"/>
        <w:numPr>
          <w:ilvl w:val="0"/>
          <w:numId w:val="5"/>
        </w:numPr>
        <w:tabs>
          <w:tab w:val="clear" w:pos="432"/>
          <w:tab w:val="left" w:pos="1153"/>
        </w:tabs>
        <w:spacing w:after="0"/>
        <w:ind w:firstLine="709"/>
        <w:rPr>
          <w:rFonts w:cs="Times New Roman"/>
          <w:szCs w:val="24"/>
          <w:lang w:val="en-US"/>
        </w:rPr>
      </w:pPr>
      <w:r w:rsidRPr="008D4993">
        <w:rPr>
          <w:rFonts w:cs="Times New Roman"/>
          <w:szCs w:val="24"/>
          <w:lang w:val="en"/>
        </w:rPr>
        <w:t>making decisions on all matters within the competence of the IAD and performing other duties assigned to the IAD by the Audit Committee and/or the Board of Directors of the Bank.</w:t>
      </w:r>
    </w:p>
    <w:p w:rsidR="00C14C64" w:rsidRPr="008D4993" w:rsidRDefault="009B09AD" w:rsidP="008A255A">
      <w:pPr>
        <w:tabs>
          <w:tab w:val="left" w:pos="0"/>
        </w:tabs>
        <w:ind w:firstLine="709"/>
        <w:jc w:val="center"/>
        <w:rPr>
          <w:rFonts w:cs="Times New Roman"/>
          <w:b/>
          <w:szCs w:val="24"/>
        </w:rPr>
      </w:pPr>
      <w:r w:rsidRPr="008D4993">
        <w:rPr>
          <w:rFonts w:cs="Times New Roman"/>
          <w:b/>
          <w:szCs w:val="24"/>
          <w:lang w:val="en"/>
        </w:rPr>
        <w:t>4. Rights</w:t>
      </w:r>
    </w:p>
    <w:p w:rsidR="001552E0" w:rsidRPr="00081368" w:rsidRDefault="009B09AD" w:rsidP="00533B01">
      <w:pPr>
        <w:pStyle w:val="a3"/>
        <w:numPr>
          <w:ilvl w:val="0"/>
          <w:numId w:val="2"/>
        </w:numPr>
        <w:tabs>
          <w:tab w:val="clear" w:pos="432"/>
          <w:tab w:val="left" w:pos="1049"/>
        </w:tabs>
        <w:spacing w:after="0"/>
        <w:rPr>
          <w:rFonts w:cs="Times New Roman"/>
          <w:lang w:val="en-US"/>
        </w:rPr>
      </w:pPr>
      <w:r w:rsidRPr="008D4993">
        <w:rPr>
          <w:rFonts w:cs="Times New Roman"/>
          <w:lang w:val="en"/>
        </w:rPr>
        <w:t>Direc</w:t>
      </w:r>
      <w:r w:rsidRPr="008D4993">
        <w:rPr>
          <w:rFonts w:cs="Times New Roman"/>
          <w:lang w:val="en"/>
        </w:rPr>
        <w:t>tor of the IAD has the following rights:</w:t>
      </w:r>
    </w:p>
    <w:p w:rsidR="001552E0" w:rsidRPr="00081368" w:rsidRDefault="009B09AD" w:rsidP="00533B01">
      <w:pPr>
        <w:widowControl w:val="0"/>
        <w:numPr>
          <w:ilvl w:val="0"/>
          <w:numId w:val="6"/>
        </w:numPr>
        <w:tabs>
          <w:tab w:val="clear" w:pos="432"/>
          <w:tab w:val="left" w:pos="1076"/>
        </w:tabs>
        <w:spacing w:after="0"/>
        <w:ind w:firstLine="760"/>
        <w:rPr>
          <w:rFonts w:cs="Times New Roman"/>
          <w:szCs w:val="24"/>
          <w:lang w:val="en-US"/>
        </w:rPr>
      </w:pPr>
      <w:r w:rsidRPr="008D4993">
        <w:rPr>
          <w:rFonts w:cs="Times New Roman"/>
          <w:szCs w:val="24"/>
          <w:lang w:val="en"/>
        </w:rPr>
        <w:t>initiating the convening of a meeting of the Board of Directors and/or the Audit Committee on issues within the competence of the IAD;</w:t>
      </w:r>
    </w:p>
    <w:p w:rsidR="001552E0" w:rsidRPr="00081368" w:rsidRDefault="009B09AD" w:rsidP="00533B01">
      <w:pPr>
        <w:widowControl w:val="0"/>
        <w:numPr>
          <w:ilvl w:val="0"/>
          <w:numId w:val="6"/>
        </w:numPr>
        <w:tabs>
          <w:tab w:val="clear" w:pos="432"/>
          <w:tab w:val="left" w:pos="1038"/>
        </w:tabs>
        <w:spacing w:after="0"/>
        <w:ind w:firstLine="760"/>
        <w:rPr>
          <w:rFonts w:cs="Times New Roman"/>
          <w:szCs w:val="24"/>
          <w:lang w:val="en-US"/>
        </w:rPr>
      </w:pPr>
      <w:r w:rsidRPr="008D4993">
        <w:rPr>
          <w:rFonts w:cs="Times New Roman"/>
          <w:szCs w:val="24"/>
          <w:lang w:val="en"/>
        </w:rPr>
        <w:t xml:space="preserve">communication directly and on their own initiative with members of the Board of </w:t>
      </w:r>
      <w:r w:rsidRPr="008D4993">
        <w:rPr>
          <w:rFonts w:cs="Times New Roman"/>
          <w:szCs w:val="24"/>
          <w:lang w:val="en"/>
        </w:rPr>
        <w:t>Directors, members of the Executive Body, other employees of the Bank and with external auditors, consultants of the Bank;</w:t>
      </w:r>
    </w:p>
    <w:p w:rsidR="001552E0" w:rsidRPr="00081368" w:rsidRDefault="009B09AD" w:rsidP="00533B01">
      <w:pPr>
        <w:widowControl w:val="0"/>
        <w:numPr>
          <w:ilvl w:val="0"/>
          <w:numId w:val="6"/>
        </w:numPr>
        <w:tabs>
          <w:tab w:val="clear" w:pos="432"/>
          <w:tab w:val="left" w:pos="1028"/>
        </w:tabs>
        <w:spacing w:after="0"/>
        <w:ind w:firstLine="760"/>
        <w:rPr>
          <w:rFonts w:cs="Times New Roman"/>
          <w:szCs w:val="24"/>
          <w:lang w:val="en-US"/>
        </w:rPr>
      </w:pPr>
      <w:r w:rsidRPr="008D4993">
        <w:rPr>
          <w:rFonts w:cs="Times New Roman"/>
          <w:szCs w:val="24"/>
          <w:lang w:val="en"/>
        </w:rPr>
        <w:t>making suggestions for improving the work, improving the working methods of the IAD;</w:t>
      </w:r>
    </w:p>
    <w:p w:rsidR="001552E0" w:rsidRPr="00081368" w:rsidRDefault="009B09AD" w:rsidP="00533B01">
      <w:pPr>
        <w:widowControl w:val="0"/>
        <w:numPr>
          <w:ilvl w:val="0"/>
          <w:numId w:val="6"/>
        </w:numPr>
        <w:tabs>
          <w:tab w:val="clear" w:pos="432"/>
        </w:tabs>
        <w:spacing w:after="0"/>
        <w:ind w:firstLine="760"/>
        <w:rPr>
          <w:rFonts w:cs="Times New Roman"/>
          <w:szCs w:val="24"/>
          <w:lang w:val="en-US"/>
        </w:rPr>
      </w:pPr>
      <w:r w:rsidRPr="008D4993">
        <w:rPr>
          <w:rFonts w:cs="Times New Roman"/>
          <w:szCs w:val="24"/>
          <w:lang w:val="en"/>
        </w:rPr>
        <w:t xml:space="preserve"> making proposals to the Audit Committee and (or</w:t>
      </w:r>
      <w:r w:rsidRPr="008D4993">
        <w:rPr>
          <w:rFonts w:cs="Times New Roman"/>
          <w:szCs w:val="24"/>
          <w:lang w:val="en"/>
        </w:rPr>
        <w:t>) the Board of Directors of the Bank on determining the quantitative composition and term of office of the IAD, appointing IAD  employees, as well as early termination of their powers, encouraging and imposing penalties on IAD employees, the IAD work proce</w:t>
      </w:r>
      <w:r w:rsidRPr="008D4993">
        <w:rPr>
          <w:rFonts w:cs="Times New Roman"/>
          <w:szCs w:val="24"/>
          <w:lang w:val="en"/>
        </w:rPr>
        <w:t>dure, the amount and conditions of remuneration and bonuses for IAD employees, organizational and technical support for IAD;</w:t>
      </w:r>
    </w:p>
    <w:p w:rsidR="001552E0" w:rsidRPr="00081368" w:rsidRDefault="009B09AD" w:rsidP="00533B01">
      <w:pPr>
        <w:widowControl w:val="0"/>
        <w:numPr>
          <w:ilvl w:val="0"/>
          <w:numId w:val="6"/>
        </w:numPr>
        <w:tabs>
          <w:tab w:val="clear" w:pos="432"/>
        </w:tabs>
        <w:spacing w:after="0"/>
        <w:ind w:firstLine="760"/>
        <w:rPr>
          <w:rFonts w:cs="Times New Roman"/>
          <w:szCs w:val="24"/>
          <w:lang w:val="en-US"/>
        </w:rPr>
      </w:pPr>
      <w:r w:rsidRPr="008D4993">
        <w:rPr>
          <w:rFonts w:cs="Times New Roman"/>
          <w:szCs w:val="24"/>
          <w:lang w:val="en"/>
        </w:rPr>
        <w:t xml:space="preserve"> obtaining, in accordance with the procedure established by the legislation, access to all necessary information, documents, and in</w:t>
      </w:r>
      <w:r w:rsidRPr="008D4993">
        <w:rPr>
          <w:rFonts w:cs="Times New Roman"/>
          <w:szCs w:val="24"/>
          <w:lang w:val="en"/>
        </w:rPr>
        <w:t>formation systems related to the activities of the Bank's structural unit under review, including those containing commercial or official information of limited distribution;</w:t>
      </w:r>
    </w:p>
    <w:p w:rsidR="001552E0" w:rsidRPr="00081368" w:rsidRDefault="009B09AD" w:rsidP="00533B01">
      <w:pPr>
        <w:widowControl w:val="0"/>
        <w:numPr>
          <w:ilvl w:val="0"/>
          <w:numId w:val="6"/>
        </w:numPr>
        <w:tabs>
          <w:tab w:val="clear" w:pos="432"/>
          <w:tab w:val="left" w:pos="1076"/>
        </w:tabs>
        <w:spacing w:after="0"/>
        <w:ind w:firstLine="760"/>
        <w:rPr>
          <w:rFonts w:cs="Times New Roman"/>
          <w:szCs w:val="24"/>
          <w:lang w:val="en-US"/>
        </w:rPr>
      </w:pPr>
      <w:r w:rsidRPr="008D4993">
        <w:rPr>
          <w:rFonts w:cs="Times New Roman"/>
          <w:szCs w:val="24"/>
          <w:lang w:val="en"/>
        </w:rPr>
        <w:t xml:space="preserve">setting tasks, identifying responsible employees, and requiring IAD employees to </w:t>
      </w:r>
      <w:r w:rsidRPr="008D4993">
        <w:rPr>
          <w:rFonts w:cs="Times New Roman"/>
          <w:szCs w:val="24"/>
          <w:lang w:val="en"/>
        </w:rPr>
        <w:t>perform assigned tasks within the IAD's competence;</w:t>
      </w:r>
    </w:p>
    <w:p w:rsidR="001552E0" w:rsidRPr="00081368" w:rsidRDefault="009B09AD" w:rsidP="00533B01">
      <w:pPr>
        <w:widowControl w:val="0"/>
        <w:numPr>
          <w:ilvl w:val="0"/>
          <w:numId w:val="6"/>
        </w:numPr>
        <w:tabs>
          <w:tab w:val="clear" w:pos="432"/>
          <w:tab w:val="left" w:pos="1076"/>
        </w:tabs>
        <w:spacing w:after="0"/>
        <w:ind w:firstLine="760"/>
        <w:rPr>
          <w:rFonts w:cs="Times New Roman"/>
          <w:szCs w:val="24"/>
          <w:lang w:val="en-US"/>
        </w:rPr>
      </w:pPr>
      <w:r w:rsidRPr="008D4993">
        <w:rPr>
          <w:rFonts w:cs="Times New Roman"/>
          <w:szCs w:val="24"/>
          <w:lang w:val="en"/>
        </w:rPr>
        <w:t xml:space="preserve">refusal to review and approve internal and other documents in the event of a threat of violation of the principles of objectivity and independence of the IAD, in case of their non-compliance with the </w:t>
      </w:r>
      <w:r w:rsidRPr="008D4993">
        <w:rPr>
          <w:rFonts w:cs="Times New Roman"/>
          <w:szCs w:val="24"/>
          <w:lang w:val="en"/>
        </w:rPr>
        <w:t>legislation of the Republic of Kazakhstan or internal policies of the Bank, with the possible submission of a reasoned refusal and (or) proposals on the legal procedure for resolving the issues under consideration;</w:t>
      </w:r>
    </w:p>
    <w:p w:rsidR="001552E0" w:rsidRPr="00081368" w:rsidRDefault="009B09AD" w:rsidP="0032228D">
      <w:pPr>
        <w:widowControl w:val="0"/>
        <w:numPr>
          <w:ilvl w:val="0"/>
          <w:numId w:val="6"/>
        </w:numPr>
        <w:tabs>
          <w:tab w:val="clear" w:pos="432"/>
          <w:tab w:val="left" w:pos="1134"/>
        </w:tabs>
        <w:spacing w:after="0"/>
        <w:ind w:firstLine="760"/>
        <w:rPr>
          <w:rFonts w:cs="Times New Roman"/>
          <w:szCs w:val="24"/>
          <w:lang w:val="en-US"/>
        </w:rPr>
      </w:pPr>
      <w:r w:rsidRPr="008D4993">
        <w:rPr>
          <w:rFonts w:cs="Times New Roman"/>
          <w:szCs w:val="24"/>
          <w:lang w:val="en"/>
        </w:rPr>
        <w:t>refusal to commit illegal acts or acts in</w:t>
      </w:r>
      <w:r w:rsidRPr="008D4993">
        <w:rPr>
          <w:rFonts w:cs="Times New Roman"/>
          <w:szCs w:val="24"/>
          <w:lang w:val="en"/>
        </w:rPr>
        <w:t>compatible with International Standards of Internal Audit, generally accepted standards of ethics, violating internal acts of the Bank and (or) the legislation of the Republic of Kazakhstan;</w:t>
      </w:r>
    </w:p>
    <w:p w:rsidR="001552E0" w:rsidRPr="00081368" w:rsidRDefault="009B09AD" w:rsidP="00533B01">
      <w:pPr>
        <w:widowControl w:val="0"/>
        <w:numPr>
          <w:ilvl w:val="0"/>
          <w:numId w:val="6"/>
        </w:numPr>
        <w:tabs>
          <w:tab w:val="clear" w:pos="432"/>
          <w:tab w:val="left" w:pos="1047"/>
        </w:tabs>
        <w:spacing w:after="0"/>
        <w:ind w:firstLine="760"/>
        <w:rPr>
          <w:rFonts w:cs="Times New Roman"/>
          <w:szCs w:val="24"/>
          <w:lang w:val="en-US"/>
        </w:rPr>
      </w:pPr>
      <w:r w:rsidRPr="008D4993">
        <w:rPr>
          <w:rFonts w:cs="Times New Roman"/>
          <w:szCs w:val="24"/>
          <w:lang w:val="en"/>
        </w:rPr>
        <w:t xml:space="preserve">making proposals to the Executive Body, the Audit Committee, and </w:t>
      </w:r>
      <w:r w:rsidRPr="008D4993">
        <w:rPr>
          <w:rFonts w:cs="Times New Roman"/>
          <w:szCs w:val="24"/>
          <w:lang w:val="en"/>
        </w:rPr>
        <w:t>the Board of Directors regarding succession planning of the IAD;</w:t>
      </w:r>
    </w:p>
    <w:p w:rsidR="001552E0" w:rsidRPr="00081368" w:rsidRDefault="009B09AD" w:rsidP="0032228D">
      <w:pPr>
        <w:widowControl w:val="0"/>
        <w:numPr>
          <w:ilvl w:val="0"/>
          <w:numId w:val="6"/>
        </w:numPr>
        <w:tabs>
          <w:tab w:val="clear" w:pos="432"/>
          <w:tab w:val="left" w:pos="1148"/>
        </w:tabs>
        <w:spacing w:after="0"/>
        <w:ind w:firstLine="709"/>
        <w:rPr>
          <w:rFonts w:cs="Times New Roman"/>
          <w:szCs w:val="24"/>
          <w:lang w:val="en-US"/>
        </w:rPr>
      </w:pPr>
      <w:r w:rsidRPr="008D4993">
        <w:rPr>
          <w:rFonts w:cs="Times New Roman"/>
          <w:szCs w:val="24"/>
          <w:lang w:val="en"/>
        </w:rPr>
        <w:t>other rights provided for by the legislation of the Republic of Kazakhstan and internal documents of the Bank.</w:t>
      </w:r>
    </w:p>
    <w:p w:rsidR="00BA23B0" w:rsidRPr="00081368" w:rsidRDefault="009B09AD" w:rsidP="00533B01">
      <w:pPr>
        <w:pStyle w:val="a3"/>
        <w:numPr>
          <w:ilvl w:val="0"/>
          <w:numId w:val="2"/>
        </w:numPr>
        <w:tabs>
          <w:tab w:val="clear" w:pos="432"/>
          <w:tab w:val="left" w:pos="993"/>
        </w:tabs>
        <w:spacing w:after="0"/>
        <w:ind w:left="0" w:firstLine="709"/>
        <w:rPr>
          <w:rFonts w:cs="Times New Roman"/>
          <w:lang w:val="en-US"/>
        </w:rPr>
      </w:pPr>
      <w:r w:rsidRPr="008D4993">
        <w:rPr>
          <w:rFonts w:cs="Times New Roman"/>
          <w:lang w:val="en"/>
        </w:rPr>
        <w:t>The Director of the IAD, in the framework of performing audit engagements to ens</w:t>
      </w:r>
      <w:r w:rsidRPr="008D4993">
        <w:rPr>
          <w:rFonts w:cs="Times New Roman"/>
          <w:lang w:val="en"/>
        </w:rPr>
        <w:t xml:space="preserve">ure confidence or consulting, ensuring the performance of other tasks, functions, and internal audit work, has the right to: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 xml:space="preserve">request and receive necessary information from the Bank's structural divisions, including information containing commercial or official information of limited distribution, in accordance with the procedure established by law;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in accordance with the proced</w:t>
      </w:r>
      <w:r w:rsidRPr="008D4993">
        <w:rPr>
          <w:rFonts w:cs="Times New Roman"/>
          <w:szCs w:val="24"/>
          <w:lang w:val="en"/>
        </w:rPr>
        <w:t xml:space="preserve">ure established by law, inspect and verify the availability of valuables, strict accounting forms, materials in warehouses, fixed assets and other assets of the Bank: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in accordance with the procedure established by law, inspect and verify the availabilit</w:t>
      </w:r>
      <w:r w:rsidRPr="008D4993">
        <w:rPr>
          <w:rFonts w:cs="Times New Roman"/>
          <w:szCs w:val="24"/>
          <w:lang w:val="en"/>
        </w:rPr>
        <w:t xml:space="preserve">y of property accepted by the Bank under agreements and transactions of various kinds, including by visiting the site;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obtain, in accordance with the procedure established by law, access to the originals of contracts with third parties, title documents an</w:t>
      </w:r>
      <w:r w:rsidRPr="008D4993">
        <w:rPr>
          <w:rFonts w:cs="Times New Roman"/>
          <w:szCs w:val="24"/>
          <w:lang w:val="en"/>
        </w:rPr>
        <w:t xml:space="preserve">d other documents, information systems, vaults, warehouses and server facilities of the Bank;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 xml:space="preserve">get access to the materials of inspections conducted in the Bank by external state and non-state bodies;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verify the Bank's assets, including those intended for</w:t>
      </w:r>
      <w:r w:rsidRPr="008D4993">
        <w:rPr>
          <w:rFonts w:cs="Times New Roman"/>
          <w:szCs w:val="24"/>
          <w:lang w:val="en"/>
        </w:rPr>
        <w:t xml:space="preserve"> sale or transferred to legal entities or individuals;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request and receive the necessary explanations (written or oral), transcripts, as well as data from any information systems used by the Bank, payment systems and security systems from the Company's em</w:t>
      </w:r>
      <w:r w:rsidRPr="008D4993">
        <w:rPr>
          <w:rFonts w:cs="Times New Roman"/>
          <w:szCs w:val="24"/>
          <w:lang w:val="en"/>
        </w:rPr>
        <w:t xml:space="preserve">ployees regarding the essence and specifics of accounting and conducting any transaction;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make a judgment on the extent to which the actions and operations carried out by the Bank comply with the requirements of the legislation of the Republic of Kazakhst</w:t>
      </w:r>
      <w:r w:rsidRPr="008D4993">
        <w:rPr>
          <w:rFonts w:cs="Times New Roman"/>
          <w:szCs w:val="24"/>
          <w:lang w:val="en"/>
        </w:rPr>
        <w:t xml:space="preserve">an and internal documents of the Bank; </w:t>
      </w:r>
    </w:p>
    <w:p w:rsidR="00BA23B0" w:rsidRPr="00081368" w:rsidRDefault="009B09AD" w:rsidP="00533B01">
      <w:pPr>
        <w:widowControl w:val="0"/>
        <w:numPr>
          <w:ilvl w:val="0"/>
          <w:numId w:val="39"/>
        </w:numPr>
        <w:tabs>
          <w:tab w:val="clear" w:pos="432"/>
          <w:tab w:val="left" w:pos="993"/>
        </w:tabs>
        <w:spacing w:after="0"/>
        <w:ind w:firstLine="709"/>
        <w:rPr>
          <w:rFonts w:cs="Times New Roman"/>
          <w:szCs w:val="24"/>
          <w:lang w:val="en-US"/>
        </w:rPr>
      </w:pPr>
      <w:r w:rsidRPr="008D4993">
        <w:rPr>
          <w:rFonts w:cs="Times New Roman"/>
          <w:szCs w:val="24"/>
          <w:lang w:val="en"/>
        </w:rPr>
        <w:t>In accordance with the procedure established by law, the warehouse, archive and other office premises (storage facilities) of the Bank's structural divisions should be sealed during the inspection period if it is nec</w:t>
      </w:r>
      <w:r w:rsidRPr="008D4993">
        <w:rPr>
          <w:rFonts w:cs="Times New Roman"/>
          <w:szCs w:val="24"/>
          <w:lang w:val="en"/>
        </w:rPr>
        <w:t xml:space="preserve">essary to ensure the safety of valuables and documents contained therein; </w:t>
      </w:r>
    </w:p>
    <w:p w:rsidR="00BA23B0" w:rsidRPr="00081368" w:rsidRDefault="009B09AD" w:rsidP="00533B01">
      <w:pPr>
        <w:widowControl w:val="0"/>
        <w:numPr>
          <w:ilvl w:val="0"/>
          <w:numId w:val="39"/>
        </w:numPr>
        <w:tabs>
          <w:tab w:val="clear" w:pos="432"/>
          <w:tab w:val="left" w:pos="1134"/>
        </w:tabs>
        <w:spacing w:after="0"/>
        <w:ind w:firstLine="709"/>
        <w:rPr>
          <w:rFonts w:cs="Times New Roman"/>
          <w:szCs w:val="24"/>
          <w:lang w:val="en-US"/>
        </w:rPr>
      </w:pPr>
      <w:r w:rsidRPr="008D4993">
        <w:rPr>
          <w:rFonts w:cs="Times New Roman"/>
          <w:szCs w:val="24"/>
          <w:lang w:val="en"/>
        </w:rPr>
        <w:t xml:space="preserve">seize individual documents (with the act of seizure and copies of the seized documents remaining in the files) if forgeries, forgeries or other abuses are found during the audit; </w:t>
      </w:r>
    </w:p>
    <w:p w:rsidR="00BA23B0" w:rsidRPr="00081368" w:rsidRDefault="009B09AD" w:rsidP="00533B01">
      <w:pPr>
        <w:widowControl w:val="0"/>
        <w:numPr>
          <w:ilvl w:val="0"/>
          <w:numId w:val="39"/>
        </w:numPr>
        <w:tabs>
          <w:tab w:val="clear" w:pos="432"/>
          <w:tab w:val="left" w:pos="1134"/>
        </w:tabs>
        <w:spacing w:after="0"/>
        <w:ind w:firstLine="709"/>
        <w:rPr>
          <w:rFonts w:cs="Times New Roman"/>
          <w:szCs w:val="24"/>
          <w:lang w:val="en-US"/>
        </w:rPr>
      </w:pPr>
      <w:r w:rsidRPr="008D4993">
        <w:rPr>
          <w:rFonts w:cs="Times New Roman"/>
          <w:szCs w:val="24"/>
          <w:lang w:val="en"/>
        </w:rPr>
        <w:t>make copies of any documents that are subject to audit, including electronic</w:t>
      </w:r>
      <w:r w:rsidRPr="008D4993">
        <w:rPr>
          <w:rFonts w:cs="Times New Roman"/>
          <w:szCs w:val="24"/>
          <w:lang w:val="en"/>
        </w:rPr>
        <w:t xml:space="preserve"> media. </w:t>
      </w:r>
    </w:p>
    <w:p w:rsidR="00BA23B0" w:rsidRPr="00081368" w:rsidRDefault="00BA23B0" w:rsidP="00BA23B0">
      <w:pPr>
        <w:widowControl w:val="0"/>
        <w:tabs>
          <w:tab w:val="clear" w:pos="432"/>
          <w:tab w:val="left" w:pos="1148"/>
        </w:tabs>
        <w:ind w:left="760"/>
        <w:rPr>
          <w:rFonts w:cs="Times New Roman"/>
          <w:szCs w:val="24"/>
          <w:lang w:val="en-US"/>
        </w:rPr>
      </w:pPr>
    </w:p>
    <w:p w:rsidR="00C14C64" w:rsidRPr="008D4993" w:rsidRDefault="009B09AD" w:rsidP="008A255A">
      <w:pPr>
        <w:keepNext/>
        <w:tabs>
          <w:tab w:val="left" w:pos="0"/>
        </w:tabs>
        <w:ind w:firstLine="709"/>
        <w:jc w:val="center"/>
        <w:rPr>
          <w:b/>
          <w:szCs w:val="24"/>
        </w:rPr>
      </w:pPr>
      <w:r w:rsidRPr="008D4993">
        <w:rPr>
          <w:b/>
          <w:szCs w:val="24"/>
          <w:lang w:val="en"/>
        </w:rPr>
        <w:t>5. Responsibility</w:t>
      </w:r>
    </w:p>
    <w:p w:rsidR="00323F78" w:rsidRPr="00081368" w:rsidRDefault="009B09AD" w:rsidP="00533B01">
      <w:pPr>
        <w:pStyle w:val="a3"/>
        <w:numPr>
          <w:ilvl w:val="0"/>
          <w:numId w:val="2"/>
        </w:numPr>
        <w:tabs>
          <w:tab w:val="clear" w:pos="432"/>
        </w:tabs>
        <w:spacing w:after="0"/>
        <w:rPr>
          <w:rFonts w:cs="Times New Roman"/>
          <w:lang w:val="en-US"/>
        </w:rPr>
      </w:pPr>
      <w:r w:rsidRPr="008D4993">
        <w:rPr>
          <w:rFonts w:cs="Times New Roman"/>
          <w:lang w:val="en"/>
        </w:rPr>
        <w:t>Director of the IAD is responsible for:</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 xml:space="preserve">unfair performance of their duties stipulated by this job description and employment contract;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failure to comply with the requirements of regulatory legal acts of the Republic of Kazakhst</w:t>
      </w:r>
      <w:r w:rsidRPr="008D4993">
        <w:rPr>
          <w:rFonts w:cs="Times New Roman"/>
          <w:szCs w:val="24"/>
          <w:lang w:val="en"/>
        </w:rPr>
        <w:t xml:space="preserve">an, internal documents of the Bank regulating the activities of the IAD and its employees;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 xml:space="preserve">non-compliance with the principles, standards and requirements of the International Standards of Internal Audit;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poor-quality execution of audit assignments and pr</w:t>
      </w:r>
      <w:r w:rsidRPr="008D4993">
        <w:rPr>
          <w:rFonts w:cs="Times New Roman"/>
          <w:szCs w:val="24"/>
          <w:lang w:val="en"/>
        </w:rPr>
        <w:t xml:space="preserve">ovision of consulting services, as well as individual orders from the Board of Directors and/or the Audit Committee of the Bank;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late notification of the fact of non-compliance with Standards (if any) affecting the activities of the IAD that took place d</w:t>
      </w:r>
      <w:r w:rsidRPr="008D4993">
        <w:rPr>
          <w:rFonts w:cs="Times New Roman"/>
          <w:szCs w:val="24"/>
          <w:lang w:val="en"/>
        </w:rPr>
        <w:t xml:space="preserve">uring the audit and its consequences;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 xml:space="preserve">failure to ensure proper confidentiality in work and the safety of official and (or) commercial secrets, insider information;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failure to ensure the safety of official documentation and documents accessed during the a</w:t>
      </w:r>
      <w:r w:rsidRPr="008D4993">
        <w:rPr>
          <w:rFonts w:cs="Times New Roman"/>
          <w:szCs w:val="24"/>
          <w:lang w:val="en"/>
        </w:rPr>
        <w:t xml:space="preserve">udit process; </w:t>
      </w:r>
    </w:p>
    <w:p w:rsidR="00287A50"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 xml:space="preserve"> causing material or other damage to the Bank;  </w:t>
      </w:r>
    </w:p>
    <w:p w:rsidR="00B350A2" w:rsidRPr="00081368" w:rsidRDefault="009B09AD" w:rsidP="00533B01">
      <w:pPr>
        <w:widowControl w:val="0"/>
        <w:numPr>
          <w:ilvl w:val="0"/>
          <w:numId w:val="7"/>
        </w:numPr>
        <w:tabs>
          <w:tab w:val="clear" w:pos="432"/>
          <w:tab w:val="left" w:pos="993"/>
        </w:tabs>
        <w:spacing w:after="0"/>
        <w:ind w:firstLine="709"/>
        <w:rPr>
          <w:rFonts w:cs="Times New Roman"/>
          <w:szCs w:val="24"/>
          <w:lang w:val="en-US"/>
        </w:rPr>
      </w:pPr>
      <w:r w:rsidRPr="008D4993">
        <w:rPr>
          <w:rFonts w:cs="Times New Roman"/>
          <w:szCs w:val="24"/>
          <w:lang w:val="en"/>
        </w:rPr>
        <w:t>non-observance of labor discipline.</w:t>
      </w:r>
    </w:p>
    <w:p w:rsidR="00287A50" w:rsidRPr="00081368" w:rsidRDefault="00287A50" w:rsidP="00D6421C">
      <w:pPr>
        <w:keepNext/>
        <w:tabs>
          <w:tab w:val="left" w:pos="0"/>
        </w:tabs>
        <w:spacing w:after="0"/>
        <w:ind w:firstLine="709"/>
        <w:jc w:val="center"/>
        <w:rPr>
          <w:b/>
          <w:szCs w:val="24"/>
          <w:lang w:val="en-US"/>
        </w:rPr>
      </w:pPr>
    </w:p>
    <w:p w:rsidR="00A819C3" w:rsidRPr="00081368" w:rsidRDefault="00A819C3" w:rsidP="00D6421C">
      <w:pPr>
        <w:pStyle w:val="2"/>
        <w:tabs>
          <w:tab w:val="left" w:pos="0"/>
        </w:tabs>
        <w:spacing w:after="0"/>
        <w:ind w:firstLine="709"/>
        <w:jc w:val="right"/>
        <w:rPr>
          <w:szCs w:val="24"/>
          <w:lang w:val="en-US"/>
        </w:rPr>
        <w:sectPr w:rsidR="00A819C3" w:rsidRPr="00081368" w:rsidSect="0014716D">
          <w:pgSz w:w="11906" w:h="16838" w:code="9"/>
          <w:pgMar w:top="1134" w:right="851" w:bottom="1134" w:left="1418" w:header="709" w:footer="709" w:gutter="0"/>
          <w:cols w:space="708"/>
          <w:titlePg/>
          <w:docGrid w:linePitch="360"/>
        </w:sectPr>
      </w:pPr>
      <w:bookmarkStart w:id="18" w:name="_Toc501705703"/>
    </w:p>
    <w:p w:rsidR="00404A43" w:rsidRPr="00081368" w:rsidRDefault="009B09AD" w:rsidP="008A255A">
      <w:pPr>
        <w:pStyle w:val="2"/>
        <w:tabs>
          <w:tab w:val="left" w:pos="0"/>
        </w:tabs>
        <w:spacing w:after="0"/>
        <w:ind w:firstLine="709"/>
        <w:jc w:val="right"/>
        <w:rPr>
          <w:szCs w:val="24"/>
          <w:lang w:val="en-US"/>
        </w:rPr>
      </w:pPr>
      <w:bookmarkStart w:id="19" w:name="_Toc256000013"/>
      <w:r w:rsidRPr="008D4993">
        <w:rPr>
          <w:szCs w:val="24"/>
          <w:lang w:val="en"/>
        </w:rPr>
        <w:t>Annex 2</w:t>
      </w:r>
      <w:bookmarkEnd w:id="19"/>
    </w:p>
    <w:p w:rsidR="00854FB0" w:rsidRPr="00081368" w:rsidRDefault="00854FB0" w:rsidP="008A255A">
      <w:pPr>
        <w:tabs>
          <w:tab w:val="clear" w:pos="432"/>
          <w:tab w:val="left" w:pos="-3402"/>
        </w:tabs>
        <w:ind w:firstLine="709"/>
        <w:jc w:val="center"/>
        <w:rPr>
          <w:b/>
          <w:szCs w:val="24"/>
          <w:lang w:val="en-US"/>
        </w:rPr>
      </w:pPr>
    </w:p>
    <w:p w:rsidR="00404A43" w:rsidRPr="00081368" w:rsidRDefault="009B09AD" w:rsidP="008A255A">
      <w:pPr>
        <w:tabs>
          <w:tab w:val="clear" w:pos="432"/>
          <w:tab w:val="left" w:pos="-3402"/>
        </w:tabs>
        <w:ind w:firstLine="709"/>
        <w:jc w:val="center"/>
        <w:rPr>
          <w:b/>
          <w:szCs w:val="24"/>
          <w:lang w:val="en-US"/>
        </w:rPr>
      </w:pPr>
      <w:r w:rsidRPr="008D4993">
        <w:rPr>
          <w:b/>
          <w:szCs w:val="24"/>
          <w:lang w:val="en"/>
        </w:rPr>
        <w:t xml:space="preserve">Job description of the Head of the Business Process Audit office of the Internal Audit Department of Otbasy Bank JSC </w:t>
      </w:r>
    </w:p>
    <w:p w:rsidR="00771E7A" w:rsidRPr="00081368" w:rsidRDefault="009B09AD" w:rsidP="008A255A">
      <w:pPr>
        <w:keepNext/>
        <w:tabs>
          <w:tab w:val="left" w:pos="0"/>
        </w:tabs>
        <w:ind w:firstLine="709"/>
        <w:jc w:val="center"/>
        <w:rPr>
          <w:b/>
          <w:szCs w:val="24"/>
          <w:lang w:val="en-US"/>
        </w:rPr>
      </w:pPr>
      <w:r w:rsidRPr="008D4993">
        <w:rPr>
          <w:b/>
          <w:szCs w:val="24"/>
          <w:lang w:val="en"/>
        </w:rPr>
        <w:t>1. General provisions</w:t>
      </w:r>
    </w:p>
    <w:p w:rsidR="00771E7A" w:rsidRPr="00081368" w:rsidRDefault="009B09AD" w:rsidP="00854FB0">
      <w:pPr>
        <w:pStyle w:val="ad"/>
        <w:ind w:firstLine="709"/>
        <w:rPr>
          <w:rFonts w:eastAsia="Calibri" w:cs="Times New Roman"/>
          <w:szCs w:val="24"/>
          <w:lang w:val="en-US" w:eastAsia="ru-RU"/>
        </w:rPr>
      </w:pPr>
      <w:r w:rsidRPr="008D4993">
        <w:rPr>
          <w:rFonts w:eastAsia="Calibri" w:cs="Times New Roman"/>
          <w:szCs w:val="24"/>
          <w:lang w:val="en" w:eastAsia="ru-RU"/>
        </w:rPr>
        <w:t xml:space="preserve">1. This job description of the Head of the Business Process Audit Office of the Internal Audit Department of Otbasy </w:t>
      </w:r>
      <w:r w:rsidRPr="008D4993">
        <w:rPr>
          <w:rFonts w:eastAsia="Calibri" w:cs="Times New Roman"/>
          <w:szCs w:val="24"/>
          <w:lang w:val="en" w:eastAsia="ru-RU"/>
        </w:rPr>
        <w:t>Bank JSC (hereinafter referred to as the Bank) has been developed in accordance with the legislation of the Republic of Kazakhstan, the Bank's Charter, the Regulation on the Internal Audit Department (hereinafter referred to as the Regulation on the IAD) a</w:t>
      </w:r>
      <w:r w:rsidRPr="008D4993">
        <w:rPr>
          <w:rFonts w:eastAsia="Calibri" w:cs="Times New Roman"/>
          <w:szCs w:val="24"/>
          <w:lang w:val="en" w:eastAsia="ru-RU"/>
        </w:rPr>
        <w:t>nd other internal documents of the Bank</w:t>
      </w:r>
      <w:r w:rsidR="00B4308F" w:rsidRPr="008D4993">
        <w:rPr>
          <w:rFonts w:eastAsia="Times New Roman" w:cs="Times New Roman"/>
          <w:i/>
          <w:spacing w:val="5"/>
          <w:szCs w:val="24"/>
          <w:lang w:val="en" w:eastAsia="ru-RU"/>
        </w:rPr>
        <w:t>.</w:t>
      </w:r>
    </w:p>
    <w:p w:rsidR="00771E7A" w:rsidRPr="00081368" w:rsidRDefault="009B09AD" w:rsidP="00854FB0">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en" w:eastAsia="ru-RU"/>
        </w:rPr>
        <w:t xml:space="preserve">2. The Head of the Business Process Audit Office of the Internal Audit Department (hereinafter referred to as the Head of the BPAO) is appointed to the position on the basis of a competitive selection in accordance </w:t>
      </w:r>
      <w:r w:rsidRPr="008D4993">
        <w:rPr>
          <w:rFonts w:eastAsia="Calibri" w:cs="Times New Roman"/>
          <w:szCs w:val="24"/>
          <w:lang w:val="en" w:eastAsia="ru-RU"/>
        </w:rPr>
        <w:t xml:space="preserve">with an internal document of the Bank and is prematurely dismissed by decisions of the Bank's Board of Directors upon presentation (recommendation) to the Audit Committee. </w:t>
      </w:r>
    </w:p>
    <w:p w:rsidR="00771E7A" w:rsidRPr="00081368" w:rsidRDefault="009B09AD" w:rsidP="00854FB0">
      <w:pPr>
        <w:pStyle w:val="ad"/>
        <w:ind w:firstLine="709"/>
        <w:rPr>
          <w:rFonts w:eastAsia="Calibri" w:cs="Times New Roman"/>
          <w:szCs w:val="24"/>
          <w:lang w:val="en-US" w:eastAsia="ru-RU"/>
        </w:rPr>
      </w:pPr>
      <w:r w:rsidRPr="008D4993">
        <w:rPr>
          <w:rFonts w:eastAsia="Calibri" w:cs="Times New Roman"/>
          <w:szCs w:val="24"/>
          <w:lang w:val="en" w:eastAsia="ru-RU"/>
        </w:rPr>
        <w:t>The Head of the BPAO reports directly to Director of the IAD.</w:t>
      </w:r>
    </w:p>
    <w:p w:rsidR="00771E7A" w:rsidRPr="00081368" w:rsidRDefault="009B09AD" w:rsidP="008A255A">
      <w:pPr>
        <w:pStyle w:val="ad"/>
        <w:spacing w:after="120"/>
        <w:ind w:firstLine="709"/>
        <w:rPr>
          <w:rFonts w:eastAsia="Calibri" w:cs="Times New Roman"/>
          <w:szCs w:val="24"/>
          <w:lang w:val="en-US" w:eastAsia="ru-RU"/>
        </w:rPr>
      </w:pPr>
      <w:r w:rsidRPr="008D4993">
        <w:rPr>
          <w:rFonts w:eastAsia="Calibri" w:cs="Times New Roman"/>
          <w:szCs w:val="24"/>
          <w:lang w:val="en" w:eastAsia="ru-RU"/>
        </w:rPr>
        <w:t>3. In his professiona</w:t>
      </w:r>
      <w:r w:rsidRPr="008D4993">
        <w:rPr>
          <w:rFonts w:eastAsia="Calibri" w:cs="Times New Roman"/>
          <w:szCs w:val="24"/>
          <w:lang w:val="en" w:eastAsia="ru-RU"/>
        </w:rPr>
        <w:t>l activity, the Head of the BPAO shall be guided by the legislation of the Republic of Kazakhstan, the employment contract, the Regulation on the IAD, other internal documents of the Bank, this job description and the International Professional Practices F</w:t>
      </w:r>
      <w:r w:rsidRPr="008D4993">
        <w:rPr>
          <w:rFonts w:eastAsia="Calibri" w:cs="Times New Roman"/>
          <w:szCs w:val="24"/>
          <w:lang w:val="en" w:eastAsia="ru-RU"/>
        </w:rPr>
        <w:t>ramework (hereinafter referred to as the IPPF).</w:t>
      </w:r>
    </w:p>
    <w:p w:rsidR="00771E7A" w:rsidRPr="00081368" w:rsidRDefault="009B09AD" w:rsidP="008A255A">
      <w:pPr>
        <w:keepNext/>
        <w:tabs>
          <w:tab w:val="left" w:pos="0"/>
        </w:tabs>
        <w:ind w:firstLine="709"/>
        <w:jc w:val="center"/>
        <w:rPr>
          <w:b/>
          <w:szCs w:val="24"/>
          <w:lang w:val="en-US"/>
        </w:rPr>
      </w:pPr>
      <w:r w:rsidRPr="008D4993">
        <w:rPr>
          <w:b/>
          <w:szCs w:val="24"/>
          <w:lang w:val="en"/>
        </w:rPr>
        <w:t>2. Qualification requirements</w:t>
      </w:r>
    </w:p>
    <w:p w:rsidR="00771E7A" w:rsidRPr="00081368" w:rsidRDefault="009B09AD" w:rsidP="003A5DDB">
      <w:pPr>
        <w:pStyle w:val="a3"/>
        <w:tabs>
          <w:tab w:val="clear" w:pos="432"/>
          <w:tab w:val="left" w:pos="993"/>
          <w:tab w:val="left" w:pos="1701"/>
        </w:tabs>
        <w:spacing w:after="0"/>
        <w:ind w:left="709" w:firstLine="0"/>
        <w:rPr>
          <w:rFonts w:cs="Times New Roman"/>
          <w:lang w:val="en-US"/>
        </w:rPr>
      </w:pPr>
      <w:r w:rsidRPr="008D4993">
        <w:rPr>
          <w:rFonts w:eastAsia="Calibri" w:cs="Times New Roman"/>
          <w:lang w:val="en" w:eastAsia="ru-RU"/>
        </w:rPr>
        <w:t>4.</w:t>
      </w:r>
      <w:r w:rsidRPr="008D4993">
        <w:rPr>
          <w:rFonts w:eastAsia="Calibri" w:cs="Times New Roman"/>
          <w:lang w:val="en" w:eastAsia="ru-RU"/>
        </w:rPr>
        <w:tab/>
        <w:t>The head of the BPAO shall have:</w:t>
      </w:r>
    </w:p>
    <w:p w:rsidR="008519D4" w:rsidRPr="00081368" w:rsidRDefault="009B09AD" w:rsidP="00854FB0">
      <w:pPr>
        <w:tabs>
          <w:tab w:val="clear" w:pos="432"/>
          <w:tab w:val="left" w:pos="0"/>
        </w:tabs>
        <w:spacing w:after="0"/>
        <w:ind w:firstLine="709"/>
        <w:rPr>
          <w:rFonts w:cs="Times New Roman"/>
          <w:szCs w:val="24"/>
          <w:lang w:val="en-US"/>
        </w:rPr>
      </w:pPr>
      <w:r w:rsidRPr="008D4993">
        <w:rPr>
          <w:rFonts w:cs="Times New Roman"/>
          <w:szCs w:val="24"/>
          <w:lang w:val="en"/>
        </w:rPr>
        <w:tab/>
        <w:t>1)</w:t>
      </w:r>
      <w:r w:rsidRPr="008D4993">
        <w:rPr>
          <w:rFonts w:cs="Times New Roman"/>
          <w:szCs w:val="24"/>
          <w:lang w:val="en"/>
        </w:rPr>
        <w:tab/>
      </w:r>
      <w:r w:rsidRPr="008D4993">
        <w:rPr>
          <w:rFonts w:cs="Times New Roman"/>
          <w:szCs w:val="24"/>
          <w:lang w:val="en"/>
        </w:rPr>
        <w:t xml:space="preserve"> higher (or) postgraduate education in the fields of finance and (or) economics, and (or) accounting and auditing, and (or) law, and (or) management, and (or) information technology/information security;  </w:t>
      </w:r>
    </w:p>
    <w:p w:rsidR="008519D4" w:rsidRPr="00081368" w:rsidRDefault="009B09AD" w:rsidP="00854FB0">
      <w:pPr>
        <w:tabs>
          <w:tab w:val="clear" w:pos="432"/>
          <w:tab w:val="left" w:pos="0"/>
        </w:tabs>
        <w:spacing w:after="0"/>
        <w:ind w:firstLine="709"/>
        <w:rPr>
          <w:rFonts w:cs="Times New Roman"/>
          <w:szCs w:val="24"/>
          <w:lang w:val="en-US"/>
        </w:rPr>
      </w:pPr>
      <w:r w:rsidRPr="008D4993">
        <w:rPr>
          <w:rFonts w:cs="Times New Roman"/>
          <w:szCs w:val="24"/>
          <w:lang w:val="en"/>
        </w:rPr>
        <w:tab/>
        <w:t xml:space="preserve">2) </w:t>
      </w:r>
      <w:r w:rsidRPr="008D4993">
        <w:rPr>
          <w:rFonts w:cs="Times New Roman"/>
          <w:szCs w:val="24"/>
          <w:lang w:val="en"/>
        </w:rPr>
        <w:tab/>
        <w:t>work experience in one of the following field</w:t>
      </w:r>
      <w:r w:rsidRPr="008D4993">
        <w:rPr>
          <w:rFonts w:cs="Times New Roman"/>
          <w:szCs w:val="24"/>
          <w:lang w:val="en"/>
        </w:rPr>
        <w:t xml:space="preserve">s: internal audit and (or) audit, and (or) accounting, and (or) finance, and (or) law - at least three years; </w:t>
      </w:r>
    </w:p>
    <w:p w:rsidR="008519D4" w:rsidRPr="00081368" w:rsidRDefault="009B09AD" w:rsidP="00854FB0">
      <w:pPr>
        <w:tabs>
          <w:tab w:val="clear" w:pos="432"/>
          <w:tab w:val="left" w:pos="0"/>
        </w:tabs>
        <w:spacing w:after="0"/>
        <w:ind w:firstLine="709"/>
        <w:rPr>
          <w:rFonts w:cs="Times New Roman"/>
          <w:szCs w:val="24"/>
          <w:lang w:val="en-US"/>
        </w:rPr>
      </w:pPr>
      <w:r w:rsidRPr="008D4993">
        <w:rPr>
          <w:rFonts w:cs="Times New Roman"/>
          <w:szCs w:val="24"/>
          <w:lang w:val="en"/>
        </w:rPr>
        <w:t xml:space="preserve">3) </w:t>
      </w:r>
      <w:r w:rsidRPr="008D4993">
        <w:rPr>
          <w:rFonts w:cs="Times New Roman"/>
          <w:szCs w:val="24"/>
          <w:lang w:val="en"/>
        </w:rPr>
        <w:tab/>
        <w:t>knowledge of IPPF, fundamentals of corporate governance, risk management and internal control, international financial reporting standards, a</w:t>
      </w:r>
      <w:r w:rsidRPr="008D4993">
        <w:rPr>
          <w:rFonts w:cs="Times New Roman"/>
          <w:szCs w:val="24"/>
          <w:lang w:val="en"/>
        </w:rPr>
        <w:t>nd (or) information technology and information security management standards;</w:t>
      </w:r>
    </w:p>
    <w:p w:rsidR="008519D4" w:rsidRPr="00081368" w:rsidRDefault="009B09AD" w:rsidP="00854FB0">
      <w:pPr>
        <w:tabs>
          <w:tab w:val="clear" w:pos="432"/>
          <w:tab w:val="left" w:pos="0"/>
        </w:tabs>
        <w:spacing w:after="0"/>
        <w:ind w:firstLine="709"/>
        <w:rPr>
          <w:rFonts w:cs="Times New Roman"/>
          <w:szCs w:val="24"/>
          <w:lang w:val="en-US"/>
        </w:rPr>
      </w:pPr>
      <w:r w:rsidRPr="008D4993">
        <w:rPr>
          <w:rFonts w:cs="Times New Roman"/>
          <w:szCs w:val="24"/>
          <w:lang w:val="en"/>
        </w:rPr>
        <w:t>4)</w:t>
      </w:r>
      <w:r w:rsidRPr="008D4993">
        <w:rPr>
          <w:rFonts w:cs="Times New Roman"/>
          <w:szCs w:val="24"/>
          <w:lang w:val="en"/>
        </w:rPr>
        <w:tab/>
        <w:t xml:space="preserve"> knowledge of regulatory legal acts of the Republic of Kazakhstan, including on auditing, joint-stock companies, accounting and taxation, labor, state property and finance;</w:t>
      </w:r>
    </w:p>
    <w:p w:rsidR="00A819C3" w:rsidRPr="00081368" w:rsidRDefault="009B09AD" w:rsidP="00854FB0">
      <w:pPr>
        <w:tabs>
          <w:tab w:val="clear" w:pos="432"/>
          <w:tab w:val="left" w:pos="0"/>
        </w:tabs>
        <w:spacing w:after="0"/>
        <w:ind w:firstLine="709"/>
        <w:rPr>
          <w:rFonts w:cs="Times New Roman"/>
          <w:szCs w:val="24"/>
          <w:lang w:val="en-US"/>
        </w:rPr>
      </w:pPr>
      <w:r w:rsidRPr="008D4993">
        <w:rPr>
          <w:rFonts w:cs="Times New Roman"/>
          <w:szCs w:val="24"/>
          <w:lang w:val="en"/>
        </w:rPr>
        <w:t>5)</w:t>
      </w:r>
      <w:r w:rsidRPr="008D4993">
        <w:rPr>
          <w:rFonts w:cs="Times New Roman"/>
          <w:szCs w:val="24"/>
          <w:lang w:val="en"/>
        </w:rPr>
        <w:t xml:space="preserve"> </w:t>
      </w:r>
      <w:r w:rsidRPr="008D4993">
        <w:rPr>
          <w:rFonts w:cs="Times New Roman"/>
          <w:szCs w:val="24"/>
          <w:lang w:val="en"/>
        </w:rPr>
        <w:tab/>
        <w:t xml:space="preserve">knowledge of the state language and preferably English; </w:t>
      </w:r>
    </w:p>
    <w:p w:rsidR="008519D4" w:rsidRPr="00081368" w:rsidRDefault="009B09AD" w:rsidP="00854FB0">
      <w:pPr>
        <w:tabs>
          <w:tab w:val="clear" w:pos="432"/>
          <w:tab w:val="left" w:pos="0"/>
        </w:tabs>
        <w:spacing w:after="0"/>
        <w:ind w:firstLine="709"/>
        <w:rPr>
          <w:rFonts w:cs="Times New Roman"/>
          <w:szCs w:val="24"/>
          <w:lang w:val="en-US"/>
        </w:rPr>
      </w:pPr>
      <w:r w:rsidRPr="008D4993">
        <w:rPr>
          <w:rFonts w:cs="Times New Roman"/>
          <w:szCs w:val="24"/>
          <w:lang w:val="en"/>
        </w:rPr>
        <w:t>6) one or more of the following professional certifications of the Institute of Internal Auditors: CIA (Certified Internal Auditor) or CRMA (Certification in Risk Management Assurance), IAP (Intern</w:t>
      </w:r>
      <w:r w:rsidRPr="008D4993">
        <w:rPr>
          <w:rFonts w:cs="Times New Roman"/>
          <w:szCs w:val="24"/>
          <w:lang w:val="en"/>
        </w:rPr>
        <w:t>al Audit Practitioner) or the qualification of a government auditor or DipCPIA (issued by the Institute of Certified Financial Managers (UK);</w:t>
      </w:r>
    </w:p>
    <w:p w:rsidR="00771E7A" w:rsidRPr="008D4993" w:rsidRDefault="009B09AD" w:rsidP="00854FB0">
      <w:pPr>
        <w:tabs>
          <w:tab w:val="clear" w:pos="432"/>
          <w:tab w:val="left" w:pos="0"/>
        </w:tabs>
        <w:spacing w:after="0"/>
        <w:ind w:firstLine="709"/>
        <w:rPr>
          <w:rFonts w:cs="Times New Roman"/>
          <w:szCs w:val="24"/>
          <w:lang w:val="en-US"/>
        </w:rPr>
      </w:pPr>
      <w:r w:rsidRPr="008D4993">
        <w:rPr>
          <w:rFonts w:eastAsia="Calibri" w:cs="Times New Roman"/>
          <w:szCs w:val="24"/>
          <w:lang w:val="en" w:eastAsia="ru-RU"/>
        </w:rPr>
        <w:t xml:space="preserve">7) </w:t>
      </w:r>
      <w:r w:rsidRPr="008D4993">
        <w:rPr>
          <w:rFonts w:eastAsia="Calibri" w:cs="Times New Roman"/>
          <w:szCs w:val="24"/>
          <w:lang w:val="en" w:eastAsia="ru-RU"/>
        </w:rPr>
        <w:tab/>
        <w:t>preferably, one or more of the following certifications are available: ACCA (Association of Certified Chartere</w:t>
      </w:r>
      <w:r w:rsidRPr="008D4993">
        <w:rPr>
          <w:rFonts w:eastAsia="Calibri" w:cs="Times New Roman"/>
          <w:szCs w:val="24"/>
          <w:lang w:val="en" w:eastAsia="ru-RU"/>
        </w:rPr>
        <w:t xml:space="preserve">d Accountants), DipIFR (Diploma in International Financial Reporting), CFA (Chartered Financial Analyst), CIPA (Certified International Professional Accountant), CFE (Certified Fraud Examiner), CISA (Certified Information Systems Auditor), CISM (Certified </w:t>
      </w:r>
      <w:r w:rsidRPr="008D4993">
        <w:rPr>
          <w:rFonts w:eastAsia="Calibri" w:cs="Times New Roman"/>
          <w:szCs w:val="24"/>
          <w:lang w:val="en" w:eastAsia="ru-RU"/>
        </w:rPr>
        <w:t>Information Security Manager) or other similar internationally recognized certification.</w:t>
      </w:r>
    </w:p>
    <w:p w:rsidR="00771E7A" w:rsidRPr="00081368" w:rsidRDefault="009B09AD" w:rsidP="003A5DDB">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t>Appointment to the position of the head of the BPAO is not allowed to:</w:t>
      </w:r>
    </w:p>
    <w:p w:rsidR="00771E7A" w:rsidRPr="00081368" w:rsidRDefault="009B09AD" w:rsidP="003A5DDB">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t>a person who has been the head of a structural unit and/or a senior employee of the Bank f</w:t>
      </w:r>
      <w:r w:rsidRPr="008D4993">
        <w:rPr>
          <w:rFonts w:eastAsia="Calibri" w:cs="Times New Roman"/>
          <w:szCs w:val="24"/>
          <w:lang w:val="en" w:eastAsia="ru-RU"/>
        </w:rPr>
        <w:t>or the past three years;</w:t>
      </w:r>
    </w:p>
    <w:p w:rsidR="00771E7A" w:rsidRPr="00081368" w:rsidRDefault="009B09AD" w:rsidP="003A5DDB">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en" w:eastAsia="ru-RU"/>
        </w:rPr>
        <w:t>2)</w:t>
      </w:r>
      <w:r w:rsidRPr="008D4993">
        <w:rPr>
          <w:rFonts w:eastAsia="Calibri" w:cs="Times New Roman"/>
          <w:szCs w:val="24"/>
          <w:lang w:val="en" w:eastAsia="ru-RU"/>
        </w:rPr>
        <w:tab/>
      </w:r>
      <w:r w:rsidRPr="008D4993">
        <w:rPr>
          <w:rFonts w:eastAsia="Calibri" w:cs="Times New Roman"/>
          <w:szCs w:val="24"/>
          <w:lang w:val="en" w:eastAsia="ru-RU"/>
        </w:rPr>
        <w:t>a person who has a criminal record that has not been removed or extinguished in accordance with the procedure established by law for crimes committed in the field of economic activity, for corruption and other crimes against the interests of the civil serv</w:t>
      </w:r>
      <w:r w:rsidRPr="008D4993">
        <w:rPr>
          <w:rFonts w:eastAsia="Calibri" w:cs="Times New Roman"/>
          <w:szCs w:val="24"/>
          <w:lang w:val="en" w:eastAsia="ru-RU"/>
        </w:rPr>
        <w:t xml:space="preserve">ice or public administration, crimes against the foundations of the constitutional order and the security of the state. </w:t>
      </w:r>
    </w:p>
    <w:p w:rsidR="00B6571D" w:rsidRPr="00081368" w:rsidRDefault="00B6571D" w:rsidP="008A255A">
      <w:pPr>
        <w:keepNext/>
        <w:tabs>
          <w:tab w:val="left" w:pos="0"/>
        </w:tabs>
        <w:ind w:firstLine="709"/>
        <w:jc w:val="center"/>
        <w:rPr>
          <w:b/>
          <w:szCs w:val="24"/>
          <w:lang w:val="en-US"/>
        </w:rPr>
      </w:pPr>
    </w:p>
    <w:p w:rsidR="00771E7A" w:rsidRPr="00081368" w:rsidRDefault="009B09AD" w:rsidP="008A255A">
      <w:pPr>
        <w:keepNext/>
        <w:tabs>
          <w:tab w:val="left" w:pos="0"/>
        </w:tabs>
        <w:ind w:firstLine="709"/>
        <w:jc w:val="center"/>
        <w:rPr>
          <w:b/>
          <w:szCs w:val="24"/>
          <w:lang w:val="en-US"/>
        </w:rPr>
      </w:pPr>
      <w:r w:rsidRPr="008D4993">
        <w:rPr>
          <w:b/>
          <w:szCs w:val="24"/>
          <w:lang w:val="en"/>
        </w:rPr>
        <w:t>3. Job responsibilities</w:t>
      </w:r>
    </w:p>
    <w:p w:rsidR="00771E7A" w:rsidRPr="00081368" w:rsidRDefault="009B09AD" w:rsidP="008A255A">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6. The head of the BPAO performs the following functions:</w:t>
      </w:r>
    </w:p>
    <w:p w:rsidR="00E22655" w:rsidRPr="00081368" w:rsidRDefault="009B09AD" w:rsidP="00E2265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t>managing the activities of the BPAO;</w:t>
      </w:r>
    </w:p>
    <w:p w:rsidR="00E22655" w:rsidRPr="00081368" w:rsidRDefault="009B09AD" w:rsidP="00E22655">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w:t>
      </w:r>
      <w:r w:rsidRPr="008D4993">
        <w:rPr>
          <w:rFonts w:eastAsia="Calibri" w:cs="Times New Roman"/>
          <w:szCs w:val="24"/>
          <w:lang w:val="en" w:eastAsia="ru-RU"/>
        </w:rPr>
        <w:tab/>
      </w:r>
      <w:r w:rsidRPr="008D4993">
        <w:rPr>
          <w:rFonts w:eastAsia="Calibri" w:cs="Times New Roman"/>
          <w:szCs w:val="24"/>
          <w:lang w:val="en" w:eastAsia="ru-RU"/>
        </w:rPr>
        <w:t xml:space="preserve">ensuring the organization of the BPAO's work, as well as the fulfillment of the tasks and functions assigned to the IAD in accordance with the internal documents;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 participation in the work of the IAD, as well as in the performance of the tasks and func</w:t>
      </w:r>
      <w:r w:rsidRPr="008D4993">
        <w:rPr>
          <w:rFonts w:eastAsia="Calibri" w:cs="Times New Roman"/>
          <w:szCs w:val="24"/>
          <w:lang w:val="en" w:eastAsia="ru-RU"/>
        </w:rPr>
        <w:t xml:space="preserve">tions assigned to the IAD in accordance with the approved internal documents regulating the work of the IAD and the mandatory elements of the IPPF;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4) participation in the development of internal documents on internal audit and (or) the activities of the </w:t>
      </w:r>
      <w:r w:rsidRPr="008D4993">
        <w:rPr>
          <w:rFonts w:eastAsia="Calibri" w:cs="Times New Roman"/>
          <w:szCs w:val="24"/>
          <w:lang w:val="en" w:eastAsia="ru-RU"/>
        </w:rPr>
        <w:t xml:space="preserve">IAD, as well as amendments and (or) additions to them;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5) evaluation and submission to the Director of the IAD proposals on risk management, inherent in the activities of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6) ensuring compliance with the mandatory elements of the IPPF;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7) ensuri</w:t>
      </w:r>
      <w:r w:rsidRPr="008D4993">
        <w:rPr>
          <w:rFonts w:eastAsia="Calibri" w:cs="Times New Roman"/>
          <w:szCs w:val="24"/>
          <w:lang w:val="en" w:eastAsia="ru-RU"/>
        </w:rPr>
        <w:t xml:space="preserve">ng an appropriate level of confidentiality in the work of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8) participation in the planning of the activities of IAD in accordance with the established procedure for the organization of internal audit and participation in the implementation of AAP</w:t>
      </w:r>
      <w:r w:rsidRPr="008D4993">
        <w:rPr>
          <w:rFonts w:eastAsia="Calibri" w:cs="Times New Roman"/>
          <w:szCs w:val="24"/>
          <w:lang w:val="en" w:eastAsia="ru-RU"/>
        </w:rPr>
        <w:t xml:space="preserve"> of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9) performing and (or) participating in the performance of audit assignments in accordance with the approved AAP of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10) performing and/or participating in (synergetic) audit engagements in accordance with the approved annual audit plan of the IAD</w:t>
      </w:r>
      <w:r w:rsidRPr="008D4993">
        <w:rPr>
          <w:rFonts w:eastAsia="Calibri" w:cs="Times New Roman"/>
          <w:szCs w:val="24"/>
          <w:lang w:val="en" w:eastAsia="ru-RU"/>
        </w:rPr>
        <w:t xml:space="preserve">;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11) implementation and (or) participation in a comprehensive assessment of the effectiveness of internal control, risk management and corporate governance systems;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12) performing, if necessary, unscheduled audit tasks in accordance with the Regulation </w:t>
      </w:r>
      <w:r w:rsidRPr="008D4993">
        <w:rPr>
          <w:rFonts w:eastAsia="Calibri" w:cs="Times New Roman"/>
          <w:szCs w:val="24"/>
          <w:lang w:val="en" w:eastAsia="ru-RU"/>
        </w:rPr>
        <w:t xml:space="preserve">on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13) ensuring proper documentation of the audit assignment, information and evidence, the results of analysis and evaluation of audit observations, drawing conclusions, reflecting findings and deficiencies identified during the audit, making so</w:t>
      </w:r>
      <w:r w:rsidRPr="008D4993">
        <w:rPr>
          <w:rFonts w:eastAsia="Calibri" w:cs="Times New Roman"/>
          <w:szCs w:val="24"/>
          <w:lang w:val="en" w:eastAsia="ru-RU"/>
        </w:rPr>
        <w:t xml:space="preserve">und recommendations, forming conclusions based on the results of planned and unscheduled audit assignments;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14) performing the tasks and functions of the head of the audit assignment, including the development of audit assignments and audit programs and </w:t>
      </w:r>
      <w:r w:rsidRPr="008D4993">
        <w:rPr>
          <w:rFonts w:eastAsia="Calibri" w:cs="Times New Roman"/>
          <w:szCs w:val="24"/>
          <w:lang w:val="en" w:eastAsia="ru-RU"/>
        </w:rPr>
        <w:t xml:space="preserve">the formation of final reports on the results of the audit assignment, in accordance with the requirements of International Standards on Internal Audit and internal documents of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15) participation in the review of reports of external auditors on t</w:t>
      </w:r>
      <w:r w:rsidRPr="008D4993">
        <w:rPr>
          <w:rFonts w:eastAsia="Calibri" w:cs="Times New Roman"/>
          <w:szCs w:val="24"/>
          <w:lang w:val="en" w:eastAsia="ru-RU"/>
        </w:rPr>
        <w:t xml:space="preserve">he audit of the Bank's financial statements, consultants on internal control, risk management, corporate governance and internal audit, and authorized (supervisory) government bodies on the Bank's activities;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16) monitoring and confirming the implementati</w:t>
      </w:r>
      <w:r w:rsidRPr="008D4993">
        <w:rPr>
          <w:rFonts w:eastAsia="Calibri" w:cs="Times New Roman"/>
          <w:szCs w:val="24"/>
          <w:lang w:val="en" w:eastAsia="ru-RU"/>
        </w:rPr>
        <w:t>on of the IAD recommendations of the Management Board and the Bank's action plans on the recommendations of the external auditor, authorized (supervisory) government agencies, consultants on the assessment of internal control systems, risk management, corp</w:t>
      </w:r>
      <w:r w:rsidRPr="008D4993">
        <w:rPr>
          <w:rFonts w:eastAsia="Calibri" w:cs="Times New Roman"/>
          <w:szCs w:val="24"/>
          <w:lang w:val="en" w:eastAsia="ru-RU"/>
        </w:rPr>
        <w:t xml:space="preserve">orate governance, internal audit, and others, as appropriate;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17) preparation of information and IAD reports for submission to the Executive Body, the Audit Committee, and the Board of Directors of the Bank;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18) continuous improvement of their professio</w:t>
      </w:r>
      <w:r w:rsidRPr="008D4993">
        <w:rPr>
          <w:rFonts w:eastAsia="Calibri" w:cs="Times New Roman"/>
          <w:szCs w:val="24"/>
          <w:lang w:val="en" w:eastAsia="ru-RU"/>
        </w:rPr>
        <w:t xml:space="preserve">nal level and qualifications for the effective performance of their official duties;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19) ensuring high-quality and timely preparation and presentation to the director of IAD the key performance indicators scorecards of the employee;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20) advising on inter</w:t>
      </w:r>
      <w:r w:rsidRPr="008D4993">
        <w:rPr>
          <w:rFonts w:eastAsia="Calibri" w:cs="Times New Roman"/>
          <w:szCs w:val="24"/>
          <w:lang w:val="en" w:eastAsia="ru-RU"/>
        </w:rPr>
        <w:t xml:space="preserve">nal audit issues, as well as improving corporate governance, risk management, and internal control processes that exclude the IAD from taking responsibility for management decisions based on the consulting services provided;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21) participation in official </w:t>
      </w:r>
      <w:r w:rsidRPr="008D4993">
        <w:rPr>
          <w:rFonts w:eastAsia="Calibri" w:cs="Times New Roman"/>
          <w:szCs w:val="24"/>
          <w:lang w:val="en" w:eastAsia="ru-RU"/>
        </w:rPr>
        <w:t xml:space="preserve">investigations, conducting special inspections in accordance with the procedure established by the Regulation on the IAD;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22) study of international experience in matters of internal audit, risk management, internal control and corporate governance;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23) </w:t>
      </w:r>
      <w:r w:rsidRPr="008D4993">
        <w:rPr>
          <w:rFonts w:eastAsia="Calibri" w:cs="Times New Roman"/>
          <w:szCs w:val="24"/>
          <w:lang w:val="en" w:eastAsia="ru-RU"/>
        </w:rPr>
        <w:t xml:space="preserve">study of legislative, regulatory, analytical documents, amendments to the IPPF, international financial reporting standards and making appropriate proposals for amendments to the Bank's internal procedures and documents; </w:t>
      </w:r>
    </w:p>
    <w:p w:rsidR="00A819C3"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24) execution of other orders of D</w:t>
      </w:r>
      <w:r w:rsidRPr="008D4993">
        <w:rPr>
          <w:rFonts w:eastAsia="Calibri" w:cs="Times New Roman"/>
          <w:szCs w:val="24"/>
          <w:lang w:val="en" w:eastAsia="ru-RU"/>
        </w:rPr>
        <w:t xml:space="preserve">irector of the IAD within the competence of the IAD; </w:t>
      </w:r>
    </w:p>
    <w:p w:rsidR="00771E7A" w:rsidRPr="00081368" w:rsidRDefault="009B09AD"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25) performing the duties of the Director of the IAD for the period of his temporary absence due to temporary disability, business trip, work leave or other reasons, based on the order of the Chairman o</w:t>
      </w:r>
      <w:r w:rsidRPr="008D4993">
        <w:rPr>
          <w:rFonts w:eastAsia="Calibri" w:cs="Times New Roman"/>
          <w:szCs w:val="24"/>
          <w:lang w:val="en" w:eastAsia="ru-RU"/>
        </w:rPr>
        <w:t>f the Executive Body of the Bank (or a person authorized by him), in accordance with the labor legislation of the Republic of Kazakhstan.</w:t>
      </w:r>
    </w:p>
    <w:p w:rsidR="00315C5F" w:rsidRPr="00081368" w:rsidRDefault="00315C5F" w:rsidP="00A819C3">
      <w:pPr>
        <w:pBdr>
          <w:top w:val="nil"/>
          <w:left w:val="nil"/>
          <w:bottom w:val="nil"/>
          <w:right w:val="nil"/>
          <w:between w:val="nil"/>
        </w:pBdr>
        <w:tabs>
          <w:tab w:val="left" w:pos="993"/>
        </w:tabs>
        <w:ind w:firstLine="709"/>
        <w:contextualSpacing/>
        <w:rPr>
          <w:rFonts w:eastAsia="Calibri" w:cs="Times New Roman"/>
          <w:szCs w:val="24"/>
          <w:lang w:val="en-US" w:eastAsia="ru-RU"/>
        </w:rPr>
      </w:pPr>
    </w:p>
    <w:p w:rsidR="00771E7A" w:rsidRPr="00081368" w:rsidRDefault="009B09AD" w:rsidP="008A255A">
      <w:pPr>
        <w:keepNext/>
        <w:tabs>
          <w:tab w:val="left" w:pos="0"/>
        </w:tabs>
        <w:ind w:firstLine="709"/>
        <w:jc w:val="center"/>
        <w:rPr>
          <w:b/>
          <w:szCs w:val="24"/>
          <w:lang w:val="en-US"/>
        </w:rPr>
      </w:pPr>
      <w:r w:rsidRPr="008D4993">
        <w:rPr>
          <w:b/>
          <w:szCs w:val="24"/>
          <w:lang w:val="en"/>
        </w:rPr>
        <w:t>4. Rights</w:t>
      </w:r>
    </w:p>
    <w:p w:rsidR="00771E7A" w:rsidRPr="00081368" w:rsidRDefault="009B09AD" w:rsidP="008A255A">
      <w:pPr>
        <w:pBdr>
          <w:top w:val="nil"/>
          <w:left w:val="nil"/>
          <w:bottom w:val="nil"/>
          <w:right w:val="nil"/>
          <w:between w:val="nil"/>
        </w:pBdr>
        <w:tabs>
          <w:tab w:val="left" w:pos="993"/>
        </w:tabs>
        <w:ind w:left="709"/>
        <w:contextualSpacing/>
        <w:rPr>
          <w:rFonts w:eastAsia="Calibri" w:cs="Times New Roman"/>
          <w:szCs w:val="24"/>
          <w:lang w:val="en-US" w:eastAsia="ru-RU"/>
        </w:rPr>
      </w:pPr>
      <w:r w:rsidRPr="008D4993">
        <w:rPr>
          <w:rFonts w:eastAsia="Calibri" w:cs="Times New Roman"/>
          <w:szCs w:val="24"/>
          <w:lang w:val="en" w:eastAsia="ru-RU"/>
        </w:rPr>
        <w:t>7. The head of the BPAO has the following rights and powers:</w:t>
      </w:r>
    </w:p>
    <w:p w:rsidR="004D47EB" w:rsidRPr="00081368" w:rsidRDefault="009B09AD" w:rsidP="00315C5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r>
      <w:r w:rsidRPr="008D4993">
        <w:rPr>
          <w:rFonts w:eastAsia="Calibri" w:cs="Times New Roman"/>
          <w:szCs w:val="24"/>
          <w:lang w:val="en" w:eastAsia="ru-RU"/>
        </w:rPr>
        <w:t xml:space="preserve">submission of IAD proposals to the Director for improvement of work, improvement of working methods of the IAD; </w:t>
      </w:r>
      <w:r w:rsidRPr="008D4993">
        <w:rPr>
          <w:rFonts w:eastAsia="Calibri" w:cs="Times New Roman"/>
          <w:szCs w:val="24"/>
          <w:lang w:val="en" w:eastAsia="ru-RU"/>
        </w:rPr>
        <w:tab/>
        <w:t xml:space="preserve">/ </w:t>
      </w:r>
      <w:r w:rsidRPr="008D4993">
        <w:rPr>
          <w:rFonts w:eastAsia="Calibri" w:cs="Times New Roman"/>
          <w:szCs w:val="24"/>
          <w:lang w:val="en" w:eastAsia="ru-RU"/>
        </w:rPr>
        <w:tab/>
        <w:t xml:space="preserve">/ </w:t>
      </w:r>
      <w:r w:rsidRPr="008D4993">
        <w:rPr>
          <w:rFonts w:eastAsia="Calibri" w:cs="Times New Roman"/>
          <w:szCs w:val="24"/>
          <w:lang w:val="en" w:eastAsia="ru-RU"/>
        </w:rPr>
        <w:tab/>
        <w:t xml:space="preserve">/ </w:t>
      </w:r>
      <w:r w:rsidRPr="008D4993">
        <w:rPr>
          <w:rFonts w:eastAsia="Calibri" w:cs="Times New Roman"/>
          <w:szCs w:val="24"/>
          <w:lang w:val="en" w:eastAsia="ru-RU"/>
        </w:rPr>
        <w:tab/>
        <w:t xml:space="preserve">/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w:t>
      </w:r>
      <w:r w:rsidRPr="008D4993">
        <w:rPr>
          <w:rFonts w:eastAsia="Calibri" w:cs="Times New Roman"/>
          <w:szCs w:val="24"/>
          <w:lang w:val="en" w:eastAsia="ru-RU"/>
        </w:rPr>
        <w:tab/>
        <w:t xml:space="preserve">obtaining, in accordance with the procedure established by the legislation, access to all necessary information, documents, and </w:t>
      </w:r>
      <w:r w:rsidRPr="008D4993">
        <w:rPr>
          <w:rFonts w:eastAsia="Calibri" w:cs="Times New Roman"/>
          <w:szCs w:val="24"/>
          <w:lang w:val="en" w:eastAsia="ru-RU"/>
        </w:rPr>
        <w:t xml:space="preserve">information systems related to the activities of the Bank's structural unit under review, including those containing commercial or official information of limited distribution;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w:t>
      </w:r>
      <w:r w:rsidRPr="008D4993">
        <w:rPr>
          <w:rFonts w:eastAsia="Calibri" w:cs="Times New Roman"/>
          <w:szCs w:val="24"/>
          <w:lang w:val="en" w:eastAsia="ru-RU"/>
        </w:rPr>
        <w:tab/>
        <w:t>refusal to review and approve internal and other documents in the event of</w:t>
      </w:r>
      <w:r w:rsidRPr="008D4993">
        <w:rPr>
          <w:rFonts w:eastAsia="Calibri" w:cs="Times New Roman"/>
          <w:szCs w:val="24"/>
          <w:lang w:val="en" w:eastAsia="ru-RU"/>
        </w:rPr>
        <w:t xml:space="preserve"> a threat of violation of the principles of objectivity and independence of the IAD, in case of their non-compliance with the legislation of the Republic of Kazakhstan or internal policies of the Bank, with the possible submission of a reasoned refusal and</w:t>
      </w:r>
      <w:r w:rsidRPr="008D4993">
        <w:rPr>
          <w:rFonts w:eastAsia="Calibri" w:cs="Times New Roman"/>
          <w:szCs w:val="24"/>
          <w:lang w:val="en" w:eastAsia="ru-RU"/>
        </w:rPr>
        <w:t xml:space="preserve"> (or) proposals on the legal procedure for resolving the issues under consideration;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4)</w:t>
      </w:r>
      <w:r w:rsidRPr="008D4993">
        <w:rPr>
          <w:rFonts w:eastAsia="Calibri" w:cs="Times New Roman"/>
          <w:szCs w:val="24"/>
          <w:lang w:val="en" w:eastAsia="ru-RU"/>
        </w:rPr>
        <w:tab/>
        <w:t xml:space="preserve">refusal to commit illegal acts or acts incompatible with International Standards of Internal Audit, generally accepted standards of ethics, violating internal acts of </w:t>
      </w:r>
      <w:r w:rsidRPr="008D4993">
        <w:rPr>
          <w:rFonts w:eastAsia="Calibri" w:cs="Times New Roman"/>
          <w:szCs w:val="24"/>
          <w:lang w:val="en" w:eastAsia="ru-RU"/>
        </w:rPr>
        <w:t xml:space="preserve">the Bank and (or) the legislation of the Republic of Kazakhstan;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t xml:space="preserve">other rights provided for by the legislation of the Republic of Kazakhstan and internal documents of the Bank.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8. The Head of the BPAO has the right to: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 request and receive necessary</w:t>
      </w:r>
      <w:r w:rsidRPr="008D4993">
        <w:rPr>
          <w:rFonts w:eastAsia="Calibri" w:cs="Times New Roman"/>
          <w:szCs w:val="24"/>
          <w:lang w:val="en" w:eastAsia="ru-RU"/>
        </w:rPr>
        <w:t xml:space="preserve"> information from the Bank's structural divisions, including information containing commercial or official information of limited distribution, in accordance with the procedure established by law;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 in accordance with the procedure established by law, in</w:t>
      </w:r>
      <w:r w:rsidRPr="008D4993">
        <w:rPr>
          <w:rFonts w:eastAsia="Calibri" w:cs="Times New Roman"/>
          <w:szCs w:val="24"/>
          <w:lang w:val="en" w:eastAsia="ru-RU"/>
        </w:rPr>
        <w:t xml:space="preserve">spect and verify the availability of valuables, strict accounting forms, materials in warehouses, fixed assets and other assets of the Bank: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w:t>
      </w:r>
      <w:r w:rsidRPr="008D4993">
        <w:rPr>
          <w:rFonts w:eastAsia="Calibri" w:cs="Times New Roman"/>
          <w:szCs w:val="24"/>
          <w:lang w:val="en" w:eastAsia="ru-RU"/>
        </w:rPr>
        <w:tab/>
      </w:r>
      <w:r w:rsidRPr="008D4993">
        <w:rPr>
          <w:rFonts w:eastAsia="Calibri" w:cs="Times New Roman"/>
          <w:szCs w:val="24"/>
          <w:lang w:val="en" w:eastAsia="ru-RU"/>
        </w:rPr>
        <w:t xml:space="preserve">in accordance with the procedure established by law, inspect and verify the availability of property accepted by the Bank under agreements and transactions of various kinds, including by visiting the site;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4)</w:t>
      </w:r>
      <w:r w:rsidRPr="008D4993">
        <w:rPr>
          <w:rFonts w:eastAsia="Calibri" w:cs="Times New Roman"/>
          <w:szCs w:val="24"/>
          <w:lang w:val="en" w:eastAsia="ru-RU"/>
        </w:rPr>
        <w:tab/>
        <w:t>obtain, in accordance with the procedure estab</w:t>
      </w:r>
      <w:r w:rsidRPr="008D4993">
        <w:rPr>
          <w:rFonts w:eastAsia="Calibri" w:cs="Times New Roman"/>
          <w:szCs w:val="24"/>
          <w:lang w:val="en" w:eastAsia="ru-RU"/>
        </w:rPr>
        <w:t xml:space="preserve">lished by law, access to the originals of contracts with third parties, title documents and other documents, information systems, vaults, warehouses and server facilities of the Bank;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t>get access to the materials of inspections conducted in the Bank by</w:t>
      </w:r>
      <w:r w:rsidRPr="008D4993">
        <w:rPr>
          <w:rFonts w:eastAsia="Calibri" w:cs="Times New Roman"/>
          <w:szCs w:val="24"/>
          <w:lang w:val="en" w:eastAsia="ru-RU"/>
        </w:rPr>
        <w:t xml:space="preserve"> external state and non-state bodies;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6)</w:t>
      </w:r>
      <w:r w:rsidRPr="008D4993">
        <w:rPr>
          <w:rFonts w:eastAsia="Calibri" w:cs="Times New Roman"/>
          <w:szCs w:val="24"/>
          <w:lang w:val="en" w:eastAsia="ru-RU"/>
        </w:rPr>
        <w:tab/>
        <w:t xml:space="preserve">verify the Bank's assets, including those intended for sale or transferred to legal entities or individuals;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7)</w:t>
      </w:r>
      <w:r w:rsidRPr="008D4993">
        <w:rPr>
          <w:rFonts w:eastAsia="Calibri" w:cs="Times New Roman"/>
          <w:szCs w:val="24"/>
          <w:lang w:val="en" w:eastAsia="ru-RU"/>
        </w:rPr>
        <w:tab/>
        <w:t>request and receive, in accordance with the procedure established by law, the necessary explanations</w:t>
      </w:r>
      <w:r w:rsidRPr="008D4993">
        <w:rPr>
          <w:rFonts w:eastAsia="Calibri" w:cs="Times New Roman"/>
          <w:szCs w:val="24"/>
          <w:lang w:val="en" w:eastAsia="ru-RU"/>
        </w:rPr>
        <w:t xml:space="preserve"> (written or oral), transcripts, as well as data from information systems, payment systems and security systems from Bank employees regarding the essence and specifics of accounting and conducting any transaction.;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8)</w:t>
      </w:r>
      <w:r w:rsidRPr="008D4993">
        <w:rPr>
          <w:rFonts w:eastAsia="Calibri" w:cs="Times New Roman"/>
          <w:szCs w:val="24"/>
          <w:lang w:val="en" w:eastAsia="ru-RU"/>
        </w:rPr>
        <w:tab/>
        <w:t>make a judgment on the extent to whic</w:t>
      </w:r>
      <w:r w:rsidRPr="008D4993">
        <w:rPr>
          <w:rFonts w:eastAsia="Calibri" w:cs="Times New Roman"/>
          <w:szCs w:val="24"/>
          <w:lang w:val="en" w:eastAsia="ru-RU"/>
        </w:rPr>
        <w:t xml:space="preserve">h the actions and operations carried out by the Bank comply with the requirements of the legislation of the Republic of Kazakhstan and approved internal documents of the Bank; </w:t>
      </w:r>
    </w:p>
    <w:p w:rsidR="004D47EB" w:rsidRPr="00081368" w:rsidRDefault="009B09AD" w:rsidP="004D47EB">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9)</w:t>
      </w:r>
      <w:r w:rsidRPr="008D4993">
        <w:rPr>
          <w:rFonts w:eastAsia="Calibri" w:cs="Times New Roman"/>
          <w:szCs w:val="24"/>
          <w:lang w:val="en" w:eastAsia="ru-RU"/>
        </w:rPr>
        <w:tab/>
        <w:t>be allowed, in accordance with the procedure established by law, to all docu</w:t>
      </w:r>
      <w:r w:rsidRPr="008D4993">
        <w:rPr>
          <w:rFonts w:eastAsia="Calibri" w:cs="Times New Roman"/>
          <w:szCs w:val="24"/>
          <w:lang w:val="en" w:eastAsia="ru-RU"/>
        </w:rPr>
        <w:t xml:space="preserve">ments of the Bank (both on paper and on electronic media), including decisions of the Executive Body, the Board of Directors and other bodies of the Bank, which determine the internal policy, strategy of the Bank, decision-making procedures, transactions, </w:t>
      </w:r>
      <w:r w:rsidRPr="008D4993">
        <w:rPr>
          <w:rFonts w:eastAsia="Calibri" w:cs="Times New Roman"/>
          <w:szCs w:val="24"/>
          <w:lang w:val="en" w:eastAsia="ru-RU"/>
        </w:rPr>
        <w:t xml:space="preserve">accounting standards and preparation of financial statements, as well as to all types of transactions conducted by the Bank; </w:t>
      </w:r>
    </w:p>
    <w:p w:rsidR="004D47EB" w:rsidRPr="00081368" w:rsidRDefault="009B09AD" w:rsidP="004D47EB">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en" w:eastAsia="ru-RU"/>
        </w:rPr>
        <w:t>10)</w:t>
      </w:r>
      <w:r w:rsidRPr="008D4993">
        <w:rPr>
          <w:rFonts w:eastAsia="Calibri" w:cs="Times New Roman"/>
          <w:szCs w:val="24"/>
          <w:lang w:val="en" w:eastAsia="ru-RU"/>
        </w:rPr>
        <w:tab/>
        <w:t>during the audit period, in accordance with the procedure established by law, seal the warehouse, archive and other office pre</w:t>
      </w:r>
      <w:r w:rsidRPr="008D4993">
        <w:rPr>
          <w:rFonts w:eastAsia="Calibri" w:cs="Times New Roman"/>
          <w:szCs w:val="24"/>
          <w:lang w:val="en" w:eastAsia="ru-RU"/>
        </w:rPr>
        <w:t xml:space="preserve">mises (storage facilities) of the Bank's structural divisions under audit, if necessary, to ensure the safety of valuables and documents contained therein; </w:t>
      </w:r>
    </w:p>
    <w:p w:rsidR="004D47EB" w:rsidRPr="00081368" w:rsidRDefault="009B09AD" w:rsidP="004D47EB">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en" w:eastAsia="ru-RU"/>
        </w:rPr>
        <w:t>11)</w:t>
      </w:r>
      <w:r w:rsidRPr="008D4993">
        <w:rPr>
          <w:rFonts w:eastAsia="Calibri" w:cs="Times New Roman"/>
          <w:szCs w:val="24"/>
          <w:lang w:val="en" w:eastAsia="ru-RU"/>
        </w:rPr>
        <w:tab/>
        <w:t>seize individual documents (with the act of seizure and copies of the seized documents remainin</w:t>
      </w:r>
      <w:r w:rsidRPr="008D4993">
        <w:rPr>
          <w:rFonts w:eastAsia="Calibri" w:cs="Times New Roman"/>
          <w:szCs w:val="24"/>
          <w:lang w:val="en" w:eastAsia="ru-RU"/>
        </w:rPr>
        <w:t xml:space="preserve">g in the files) if forgeries, forgeries or other abuses are found during the audit; </w:t>
      </w:r>
    </w:p>
    <w:p w:rsidR="00771E7A" w:rsidRPr="00081368" w:rsidRDefault="009B09AD" w:rsidP="004D47EB">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en" w:eastAsia="ru-RU"/>
        </w:rPr>
        <w:t>12)</w:t>
      </w:r>
      <w:r w:rsidRPr="008D4993">
        <w:rPr>
          <w:rFonts w:eastAsia="Calibri" w:cs="Times New Roman"/>
          <w:szCs w:val="24"/>
          <w:lang w:val="en" w:eastAsia="ru-RU"/>
        </w:rPr>
        <w:tab/>
        <w:t>make copies of any documents that are subject to audit, including electronic media.</w:t>
      </w:r>
    </w:p>
    <w:p w:rsidR="00771E7A" w:rsidRPr="00081368" w:rsidRDefault="009B09AD" w:rsidP="008A255A">
      <w:pPr>
        <w:keepNext/>
        <w:tabs>
          <w:tab w:val="left" w:pos="0"/>
        </w:tabs>
        <w:ind w:firstLine="709"/>
        <w:jc w:val="center"/>
        <w:rPr>
          <w:b/>
          <w:szCs w:val="24"/>
          <w:lang w:val="en-US"/>
        </w:rPr>
      </w:pPr>
      <w:r w:rsidRPr="008D4993">
        <w:rPr>
          <w:b/>
          <w:szCs w:val="24"/>
          <w:lang w:val="en"/>
        </w:rPr>
        <w:t>5. Responsibility</w:t>
      </w:r>
    </w:p>
    <w:p w:rsidR="00771E7A" w:rsidRPr="00081368" w:rsidRDefault="009B09AD" w:rsidP="008A255A">
      <w:pPr>
        <w:pBdr>
          <w:top w:val="nil"/>
          <w:left w:val="nil"/>
          <w:bottom w:val="nil"/>
          <w:right w:val="nil"/>
          <w:between w:val="nil"/>
        </w:pBdr>
        <w:tabs>
          <w:tab w:val="left" w:pos="993"/>
        </w:tabs>
        <w:ind w:left="709"/>
        <w:contextualSpacing/>
        <w:rPr>
          <w:rFonts w:eastAsia="Calibri" w:cs="Times New Roman"/>
          <w:szCs w:val="24"/>
          <w:lang w:val="en-US" w:eastAsia="ru-RU"/>
        </w:rPr>
      </w:pPr>
      <w:r w:rsidRPr="008D4993">
        <w:rPr>
          <w:rFonts w:eastAsia="Calibri" w:cs="Times New Roman"/>
          <w:szCs w:val="24"/>
          <w:lang w:val="en" w:eastAsia="ru-RU"/>
        </w:rPr>
        <w:t>9. The head of the BPAO is responsible for:</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r>
      <w:r w:rsidRPr="008D4993">
        <w:rPr>
          <w:rFonts w:eastAsia="Calibri" w:cs="Times New Roman"/>
          <w:szCs w:val="24"/>
          <w:lang w:val="en" w:eastAsia="ru-RU"/>
        </w:rPr>
        <w:tab/>
      </w:r>
      <w:r w:rsidRPr="008D4993">
        <w:rPr>
          <w:rFonts w:eastAsia="Calibri" w:cs="Times New Roman"/>
          <w:szCs w:val="24"/>
          <w:lang w:val="en" w:eastAsia="ru-RU"/>
        </w:rPr>
        <w:t xml:space="preserve">unfair performance of their duties stipulated by this job description and employment contract; </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w:t>
      </w:r>
      <w:r w:rsidRPr="008D4993">
        <w:rPr>
          <w:rFonts w:eastAsia="Calibri" w:cs="Times New Roman"/>
          <w:szCs w:val="24"/>
          <w:lang w:val="en" w:eastAsia="ru-RU"/>
        </w:rPr>
        <w:tab/>
        <w:t>failure to comply with the requirements of regulatory legal acts of the Republic of Kazakhstan, internal documents of the Bank regulating the activities of t</w:t>
      </w:r>
      <w:r w:rsidRPr="008D4993">
        <w:rPr>
          <w:rFonts w:eastAsia="Calibri" w:cs="Times New Roman"/>
          <w:szCs w:val="24"/>
          <w:lang w:val="en" w:eastAsia="ru-RU"/>
        </w:rPr>
        <w:t xml:space="preserve">he IAD and its employees; </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w:t>
      </w:r>
      <w:r w:rsidRPr="008D4993">
        <w:rPr>
          <w:rFonts w:eastAsia="Calibri" w:cs="Times New Roman"/>
          <w:szCs w:val="24"/>
          <w:lang w:val="en" w:eastAsia="ru-RU"/>
        </w:rPr>
        <w:tab/>
        <w:t xml:space="preserve">non-compliance with the principles, standards and requirements of the International Standards of Internal Audit; </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4)</w:t>
      </w:r>
      <w:r w:rsidRPr="008D4993">
        <w:rPr>
          <w:rFonts w:eastAsia="Calibri" w:cs="Times New Roman"/>
          <w:szCs w:val="24"/>
          <w:lang w:val="en" w:eastAsia="ru-RU"/>
        </w:rPr>
        <w:tab/>
        <w:t>poor-quality execution of audit assignments, as well as individual assignments of the Board of Directors and/</w:t>
      </w:r>
      <w:r w:rsidRPr="008D4993">
        <w:rPr>
          <w:rFonts w:eastAsia="Calibri" w:cs="Times New Roman"/>
          <w:szCs w:val="24"/>
          <w:lang w:val="en" w:eastAsia="ru-RU"/>
        </w:rPr>
        <w:t xml:space="preserve">or the Audit Committee; </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t xml:space="preserve">failure to ensure proper confidentiality in work and the safety of official and (or) commercial secrets, insider information; </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6)</w:t>
      </w:r>
      <w:r w:rsidRPr="008D4993">
        <w:rPr>
          <w:rFonts w:eastAsia="Calibri" w:cs="Times New Roman"/>
          <w:szCs w:val="24"/>
          <w:lang w:val="en" w:eastAsia="ru-RU"/>
        </w:rPr>
        <w:tab/>
        <w:t>failure to ensure the safety of official documentation and documents accessed during the audit pro</w:t>
      </w:r>
      <w:r w:rsidRPr="008D4993">
        <w:rPr>
          <w:rFonts w:eastAsia="Calibri" w:cs="Times New Roman"/>
          <w:szCs w:val="24"/>
          <w:lang w:val="en" w:eastAsia="ru-RU"/>
        </w:rPr>
        <w:t xml:space="preserve">cess; </w:t>
      </w:r>
    </w:p>
    <w:p w:rsidR="00E83A9F"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7)</w:t>
      </w:r>
      <w:r w:rsidRPr="008D4993">
        <w:rPr>
          <w:rFonts w:eastAsia="Calibri" w:cs="Times New Roman"/>
          <w:szCs w:val="24"/>
          <w:lang w:val="en" w:eastAsia="ru-RU"/>
        </w:rPr>
        <w:tab/>
        <w:t xml:space="preserve">causing material or other damage to the Bank;  </w:t>
      </w:r>
    </w:p>
    <w:p w:rsidR="00771E7A" w:rsidRPr="00081368" w:rsidRDefault="009B09AD" w:rsidP="00E83A9F">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8)</w:t>
      </w:r>
      <w:r w:rsidRPr="008D4993">
        <w:rPr>
          <w:rFonts w:eastAsia="Calibri" w:cs="Times New Roman"/>
          <w:szCs w:val="24"/>
          <w:lang w:val="en" w:eastAsia="ru-RU"/>
        </w:rPr>
        <w:tab/>
        <w:t>non-observance of labor discipline.</w:t>
      </w:r>
      <w:r w:rsidRPr="008D4993">
        <w:rPr>
          <w:rFonts w:eastAsia="Calibri" w:cs="Times New Roman"/>
          <w:szCs w:val="24"/>
          <w:lang w:val="en" w:eastAsia="ru-RU"/>
        </w:rPr>
        <w:br w:type="page"/>
      </w:r>
    </w:p>
    <w:p w:rsidR="0029649C" w:rsidRPr="00081368" w:rsidRDefault="009B09AD" w:rsidP="008519D4">
      <w:pPr>
        <w:pStyle w:val="2"/>
        <w:tabs>
          <w:tab w:val="left" w:pos="0"/>
        </w:tabs>
        <w:spacing w:after="0"/>
        <w:ind w:firstLine="709"/>
        <w:jc w:val="right"/>
        <w:rPr>
          <w:rFonts w:cs="Times New Roman"/>
          <w:szCs w:val="24"/>
          <w:lang w:val="en-US"/>
        </w:rPr>
      </w:pPr>
      <w:bookmarkStart w:id="20" w:name="_Toc256000014"/>
      <w:r w:rsidRPr="008D4993">
        <w:rPr>
          <w:szCs w:val="24"/>
          <w:lang w:val="en"/>
        </w:rPr>
        <w:t>Annex 3</w:t>
      </w:r>
      <w:bookmarkEnd w:id="20"/>
    </w:p>
    <w:p w:rsidR="0029649C" w:rsidRPr="00081368" w:rsidRDefault="0029649C" w:rsidP="008A255A">
      <w:pPr>
        <w:ind w:firstLine="709"/>
        <w:rPr>
          <w:szCs w:val="24"/>
          <w:lang w:val="en-US"/>
        </w:rPr>
      </w:pPr>
    </w:p>
    <w:p w:rsidR="00C14C64" w:rsidRPr="00081368" w:rsidRDefault="009B09AD" w:rsidP="008A255A">
      <w:pPr>
        <w:tabs>
          <w:tab w:val="clear" w:pos="432"/>
          <w:tab w:val="left" w:pos="-3402"/>
        </w:tabs>
        <w:ind w:firstLine="709"/>
        <w:jc w:val="center"/>
        <w:rPr>
          <w:rFonts w:cs="Times New Roman"/>
          <w:b/>
          <w:szCs w:val="24"/>
          <w:lang w:val="en-US"/>
        </w:rPr>
      </w:pPr>
      <w:r w:rsidRPr="008D4993">
        <w:rPr>
          <w:b/>
          <w:szCs w:val="24"/>
          <w:lang w:val="en"/>
        </w:rPr>
        <w:t xml:space="preserve">Job description of the </w:t>
      </w:r>
      <w:bookmarkEnd w:id="18"/>
      <w:r w:rsidRPr="008D4993">
        <w:rPr>
          <w:b/>
          <w:szCs w:val="24"/>
          <w:lang w:val="en"/>
        </w:rPr>
        <w:t xml:space="preserve">Chief Auditor of the Business Process Audit Office of the Internal Audit Department of </w:t>
      </w:r>
      <w:proofErr w:type="spellStart"/>
      <w:r w:rsidRPr="008D4993">
        <w:rPr>
          <w:b/>
          <w:szCs w:val="24"/>
          <w:lang w:val="en"/>
        </w:rPr>
        <w:t>Otbasy</w:t>
      </w:r>
      <w:proofErr w:type="spellEnd"/>
      <w:r w:rsidRPr="008D4993">
        <w:rPr>
          <w:b/>
          <w:szCs w:val="24"/>
          <w:lang w:val="en"/>
        </w:rPr>
        <w:t xml:space="preserve"> Bank JSC</w:t>
      </w:r>
    </w:p>
    <w:p w:rsidR="00AC3170" w:rsidRPr="008D4993" w:rsidRDefault="009B09AD" w:rsidP="008A255A">
      <w:pPr>
        <w:tabs>
          <w:tab w:val="left" w:pos="0"/>
        </w:tabs>
        <w:ind w:firstLine="709"/>
        <w:jc w:val="center"/>
        <w:rPr>
          <w:rFonts w:cs="Times New Roman"/>
          <w:b/>
          <w:szCs w:val="24"/>
        </w:rPr>
      </w:pPr>
      <w:r w:rsidRPr="008D4993">
        <w:rPr>
          <w:rFonts w:cs="Times New Roman"/>
          <w:b/>
          <w:szCs w:val="24"/>
          <w:lang w:val="en"/>
        </w:rPr>
        <w:t xml:space="preserve">1. General </w:t>
      </w:r>
      <w:r w:rsidRPr="008D4993">
        <w:rPr>
          <w:rFonts w:cs="Times New Roman"/>
          <w:b/>
          <w:szCs w:val="24"/>
          <w:lang w:val="en"/>
        </w:rPr>
        <w:t>provisions</w:t>
      </w:r>
    </w:p>
    <w:p w:rsidR="00E83A9F" w:rsidRPr="00081368" w:rsidRDefault="009B09AD" w:rsidP="00533B01">
      <w:pPr>
        <w:pStyle w:val="a3"/>
        <w:numPr>
          <w:ilvl w:val="0"/>
          <w:numId w:val="8"/>
        </w:numPr>
        <w:tabs>
          <w:tab w:val="clear" w:pos="432"/>
          <w:tab w:val="left" w:pos="993"/>
        </w:tabs>
        <w:spacing w:after="0"/>
        <w:ind w:left="0" w:firstLine="713"/>
        <w:rPr>
          <w:rFonts w:cs="Times New Roman"/>
          <w:lang w:val="en-US"/>
        </w:rPr>
      </w:pPr>
      <w:r w:rsidRPr="008D4993">
        <w:rPr>
          <w:rFonts w:cs="Times New Roman"/>
          <w:lang w:val="en"/>
        </w:rPr>
        <w:t>This job description of the Chief Auditor of the Business Process Audit Office of the Internal Audit Department of Otbasy Bank JSC (hereinafter referred to as the Bank) has been developed in accordance with the legislation of the Republic of Kaz</w:t>
      </w:r>
      <w:r w:rsidRPr="008D4993">
        <w:rPr>
          <w:rFonts w:cs="Times New Roman"/>
          <w:lang w:val="en"/>
        </w:rPr>
        <w:t>akhstan, the Bank's Charter, the Regulation on the Internal Audit Department (hereinafter referred to as the Regulation on the IAD) and other internal documents of the Bank.</w:t>
      </w:r>
    </w:p>
    <w:p w:rsidR="0032228D" w:rsidRPr="00081368" w:rsidRDefault="009B09AD" w:rsidP="002709B0">
      <w:pPr>
        <w:pStyle w:val="a3"/>
        <w:numPr>
          <w:ilvl w:val="0"/>
          <w:numId w:val="8"/>
        </w:numPr>
        <w:tabs>
          <w:tab w:val="clear" w:pos="432"/>
          <w:tab w:val="left" w:pos="851"/>
        </w:tabs>
        <w:spacing w:after="0"/>
        <w:ind w:left="0" w:firstLine="709"/>
        <w:rPr>
          <w:rFonts w:cs="Times New Roman"/>
          <w:lang w:val="en-US"/>
        </w:rPr>
      </w:pPr>
      <w:r w:rsidRPr="008D4993">
        <w:rPr>
          <w:rFonts w:cs="Times New Roman"/>
          <w:lang w:val="en"/>
        </w:rPr>
        <w:t xml:space="preserve"> The Chief Auditor of the Business Process Audit Department of the Internal Audit </w:t>
      </w:r>
      <w:r w:rsidRPr="008D4993">
        <w:rPr>
          <w:rFonts w:cs="Times New Roman"/>
          <w:lang w:val="en"/>
        </w:rPr>
        <w:t>Department (hereinafter referred to as the Chief Auditor) is appointed to the position on the basis of a competitive selection in accordance with the Bank's internal document and is prematurely dismissed by decisions of the Bank's Board of Directors upon p</w:t>
      </w:r>
      <w:r w:rsidRPr="008D4993">
        <w:rPr>
          <w:rFonts w:cs="Times New Roman"/>
          <w:lang w:val="en"/>
        </w:rPr>
        <w:t xml:space="preserve">resentation (recommendation) of the Audit Committee. </w:t>
      </w:r>
    </w:p>
    <w:p w:rsidR="00770349" w:rsidRPr="00081368" w:rsidRDefault="009B09AD" w:rsidP="0032228D">
      <w:pPr>
        <w:pStyle w:val="a3"/>
        <w:tabs>
          <w:tab w:val="clear" w:pos="432"/>
          <w:tab w:val="left" w:pos="851"/>
        </w:tabs>
        <w:spacing w:after="0"/>
        <w:ind w:left="0" w:firstLine="709"/>
        <w:rPr>
          <w:rFonts w:cs="Times New Roman"/>
          <w:lang w:val="en-US"/>
        </w:rPr>
      </w:pPr>
      <w:r w:rsidRPr="008D4993">
        <w:rPr>
          <w:rFonts w:cs="Times New Roman"/>
          <w:lang w:val="en"/>
        </w:rPr>
        <w:t>The Chief Auditor reports directly to the Head of the BPAO and Director of the IAD.</w:t>
      </w:r>
    </w:p>
    <w:p w:rsidR="00FF152F" w:rsidRPr="00081368" w:rsidRDefault="009B09AD" w:rsidP="00854FB0">
      <w:pPr>
        <w:pStyle w:val="a3"/>
        <w:numPr>
          <w:ilvl w:val="0"/>
          <w:numId w:val="8"/>
        </w:numPr>
        <w:tabs>
          <w:tab w:val="clear" w:pos="432"/>
          <w:tab w:val="left" w:pos="993"/>
        </w:tabs>
        <w:ind w:left="0" w:firstLine="713"/>
        <w:rPr>
          <w:rFonts w:cs="Times New Roman"/>
          <w:lang w:val="en-US"/>
        </w:rPr>
      </w:pPr>
      <w:r w:rsidRPr="008D4993">
        <w:rPr>
          <w:rFonts w:cs="Times New Roman"/>
          <w:lang w:val="en"/>
        </w:rPr>
        <w:t>In their professional activity, the Chief Auditor of the BPAO shall be guided by the legislation of the Republic of Ka</w:t>
      </w:r>
      <w:r w:rsidRPr="008D4993">
        <w:rPr>
          <w:rFonts w:cs="Times New Roman"/>
          <w:lang w:val="en"/>
        </w:rPr>
        <w:t>zakhstan, the employment contract, the Regulation on the IAD, other internal documents of the Bank, this job description and the International Professional Practices Framework (hereinafter referred to as the IPPF).</w:t>
      </w:r>
    </w:p>
    <w:p w:rsidR="00F3610A" w:rsidRPr="008D4993" w:rsidRDefault="009B09AD" w:rsidP="008A255A">
      <w:pPr>
        <w:tabs>
          <w:tab w:val="left" w:pos="0"/>
        </w:tabs>
        <w:ind w:firstLine="709"/>
        <w:jc w:val="center"/>
        <w:rPr>
          <w:rFonts w:cs="Times New Roman"/>
          <w:b/>
          <w:szCs w:val="24"/>
        </w:rPr>
      </w:pPr>
      <w:r w:rsidRPr="008D4993">
        <w:rPr>
          <w:rFonts w:cs="Times New Roman"/>
          <w:b/>
          <w:szCs w:val="24"/>
          <w:lang w:val="en"/>
        </w:rPr>
        <w:t>2. Qualification requirements</w:t>
      </w:r>
    </w:p>
    <w:p w:rsidR="00B41F73" w:rsidRPr="00081368" w:rsidRDefault="009B09AD" w:rsidP="00533B01">
      <w:pPr>
        <w:widowControl w:val="0"/>
        <w:numPr>
          <w:ilvl w:val="0"/>
          <w:numId w:val="8"/>
        </w:numPr>
        <w:tabs>
          <w:tab w:val="clear" w:pos="432"/>
          <w:tab w:val="left" w:pos="1045"/>
          <w:tab w:val="left" w:pos="1076"/>
        </w:tabs>
        <w:spacing w:after="0"/>
        <w:ind w:left="0" w:firstLine="709"/>
        <w:rPr>
          <w:rFonts w:cs="Times New Roman"/>
          <w:szCs w:val="24"/>
          <w:lang w:val="en-US"/>
        </w:rPr>
      </w:pPr>
      <w:r w:rsidRPr="008D4993">
        <w:rPr>
          <w:rFonts w:eastAsia="Andale Sans UI" w:cs="Times New Roman"/>
          <w:szCs w:val="24"/>
          <w:lang w:val="en" w:eastAsia="ja-JP"/>
        </w:rPr>
        <w:t>The Chief A</w:t>
      </w:r>
      <w:r w:rsidRPr="008D4993">
        <w:rPr>
          <w:rFonts w:eastAsia="Andale Sans UI" w:cs="Times New Roman"/>
          <w:szCs w:val="24"/>
          <w:lang w:val="en" w:eastAsia="ja-JP"/>
        </w:rPr>
        <w:t>uditor shall have:</w:t>
      </w:r>
    </w:p>
    <w:p w:rsidR="00495576" w:rsidRPr="00081368" w:rsidRDefault="009B09AD" w:rsidP="002709B0">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ab/>
        <w:t xml:space="preserve">higher (or) postgraduate education in the fields of finance and (or) economics, and (or) accounting and auditing, and (or) law, and (or) management, and (or) information technology/information security;  </w:t>
      </w:r>
    </w:p>
    <w:p w:rsidR="00495576" w:rsidRPr="00081368" w:rsidRDefault="009B09AD" w:rsidP="002709B0">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ab/>
      </w:r>
      <w:r w:rsidRPr="008D4993">
        <w:rPr>
          <w:rFonts w:cs="Times New Roman"/>
          <w:szCs w:val="24"/>
          <w:lang w:val="en"/>
        </w:rPr>
        <w:t xml:space="preserve">work experience in one of the following fields: internal audit and (or) audit, and (or) accounting, and (or) finance, and (or) law - at least three years; </w:t>
      </w:r>
    </w:p>
    <w:p w:rsidR="00495576" w:rsidRPr="00081368" w:rsidRDefault="009B09AD" w:rsidP="002709B0">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ab/>
        <w:t xml:space="preserve">knowledge of IPPF, fundamentals of corporate governance, risk management and internal </w:t>
      </w:r>
      <w:r w:rsidRPr="008D4993">
        <w:rPr>
          <w:rFonts w:cs="Times New Roman"/>
          <w:szCs w:val="24"/>
          <w:lang w:val="en"/>
        </w:rPr>
        <w:t>control, international financial reporting standards, and (or) information technology and information security management standards;</w:t>
      </w:r>
    </w:p>
    <w:p w:rsidR="00495576" w:rsidRPr="00081368" w:rsidRDefault="009B09AD" w:rsidP="002709B0">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 xml:space="preserve">knowledge of regulatory legal acts of the Republic of Kazakhstan, including on auditing, joint-stock companies, accounting </w:t>
      </w:r>
      <w:r w:rsidRPr="008D4993">
        <w:rPr>
          <w:rFonts w:cs="Times New Roman"/>
          <w:szCs w:val="24"/>
          <w:lang w:val="en"/>
        </w:rPr>
        <w:t>and taxation, labor, state property and finance;</w:t>
      </w:r>
    </w:p>
    <w:p w:rsidR="00495576" w:rsidRPr="00081368" w:rsidRDefault="009B09AD" w:rsidP="002709B0">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ab/>
        <w:t xml:space="preserve">knowledge of the state language and preferably English; </w:t>
      </w:r>
    </w:p>
    <w:p w:rsidR="00495576" w:rsidRPr="00081368" w:rsidRDefault="009B09AD" w:rsidP="002709B0">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one or more of the following professional certifications of the Institute of Internal Auditors: CIA (Certified Internal Auditor) or CRMA (Certificati</w:t>
      </w:r>
      <w:r w:rsidRPr="008D4993">
        <w:rPr>
          <w:rFonts w:cs="Times New Roman"/>
          <w:szCs w:val="24"/>
          <w:lang w:val="en"/>
        </w:rPr>
        <w:t>on in Risk Management Assurance), IAP (Internal Audit Practitioner) or the qualification of a government auditor or DipCPIA (issued by the Institute of Certified Financial Managers (UK);</w:t>
      </w:r>
    </w:p>
    <w:p w:rsidR="00B41F73" w:rsidRPr="008D4993" w:rsidRDefault="009B09AD" w:rsidP="00533B01">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lang w:val="en"/>
        </w:rPr>
        <w:t>preferably, one or more of the following certifications are available</w:t>
      </w:r>
      <w:r w:rsidRPr="008D4993">
        <w:rPr>
          <w:rFonts w:cs="Times New Roman"/>
          <w:szCs w:val="24"/>
          <w:lang w:val="en"/>
        </w:rPr>
        <w:t>: ACCA (Association of Certified Chartered Accountants), DipIFR (Diploma in International Financial Reporting), CFA (Chartered Financial Analyst), CIPA (Certified International Professional Accountant), CFE (Certified Fraud Examiner), CISA (Certified Infor</w:t>
      </w:r>
      <w:r w:rsidRPr="008D4993">
        <w:rPr>
          <w:rFonts w:cs="Times New Roman"/>
          <w:szCs w:val="24"/>
          <w:lang w:val="en"/>
        </w:rPr>
        <w:t>mation Systems Auditor), CISM (Certified Information Security Manager) or other similar internationally recognized certification.</w:t>
      </w:r>
    </w:p>
    <w:p w:rsidR="00B41F73" w:rsidRPr="00081368" w:rsidRDefault="009B09AD" w:rsidP="002709B0">
      <w:pPr>
        <w:pStyle w:val="a3"/>
        <w:numPr>
          <w:ilvl w:val="0"/>
          <w:numId w:val="8"/>
        </w:numPr>
        <w:tabs>
          <w:tab w:val="clear" w:pos="432"/>
          <w:tab w:val="left" w:pos="993"/>
        </w:tabs>
        <w:spacing w:after="0"/>
        <w:ind w:left="0" w:firstLine="713"/>
        <w:rPr>
          <w:rFonts w:cs="Times New Roman"/>
          <w:lang w:val="en-US"/>
        </w:rPr>
      </w:pPr>
      <w:r w:rsidRPr="008D4993">
        <w:rPr>
          <w:rFonts w:cs="Times New Roman"/>
          <w:lang w:val="en"/>
        </w:rPr>
        <w:t>Appointment to the position of Chief Auditor is not allowed in case:</w:t>
      </w:r>
    </w:p>
    <w:p w:rsidR="00C05B13" w:rsidRPr="00081368" w:rsidRDefault="009B09AD" w:rsidP="00533B01">
      <w:pPr>
        <w:widowControl w:val="0"/>
        <w:numPr>
          <w:ilvl w:val="0"/>
          <w:numId w:val="1"/>
        </w:numPr>
        <w:tabs>
          <w:tab w:val="clear" w:pos="432"/>
          <w:tab w:val="left" w:pos="1045"/>
        </w:tabs>
        <w:spacing w:after="0"/>
        <w:ind w:firstLine="709"/>
        <w:rPr>
          <w:rFonts w:cs="Times New Roman"/>
          <w:szCs w:val="24"/>
          <w:lang w:val="en-US"/>
        </w:rPr>
      </w:pPr>
      <w:r w:rsidRPr="008D4993">
        <w:rPr>
          <w:rFonts w:cs="Times New Roman"/>
          <w:szCs w:val="24"/>
          <w:lang w:val="en"/>
        </w:rPr>
        <w:t>a person who has been the head of a structural unit and/o</w:t>
      </w:r>
      <w:r w:rsidRPr="008D4993">
        <w:rPr>
          <w:rFonts w:cs="Times New Roman"/>
          <w:szCs w:val="24"/>
          <w:lang w:val="en"/>
        </w:rPr>
        <w:t>r a senior employee of the Bank for the past three years;</w:t>
      </w:r>
    </w:p>
    <w:p w:rsidR="00332200" w:rsidRPr="00081368" w:rsidRDefault="009B09AD" w:rsidP="00854FB0">
      <w:pPr>
        <w:widowControl w:val="0"/>
        <w:numPr>
          <w:ilvl w:val="0"/>
          <w:numId w:val="1"/>
        </w:numPr>
        <w:tabs>
          <w:tab w:val="clear" w:pos="432"/>
          <w:tab w:val="left" w:pos="1045"/>
        </w:tabs>
        <w:ind w:firstLine="709"/>
        <w:rPr>
          <w:rFonts w:cs="Times New Roman"/>
          <w:szCs w:val="24"/>
          <w:lang w:val="en-US"/>
        </w:rPr>
      </w:pPr>
      <w:r w:rsidRPr="008D4993">
        <w:rPr>
          <w:rFonts w:cs="Times New Roman"/>
          <w:szCs w:val="24"/>
          <w:lang w:val="en"/>
        </w:rPr>
        <w:t>a person who has a criminal record that has not been removed or extinguished in accordance with the procedure established by law for crimes committed in the field of economic activity, for corruptio</w:t>
      </w:r>
      <w:r w:rsidRPr="008D4993">
        <w:rPr>
          <w:rFonts w:cs="Times New Roman"/>
          <w:szCs w:val="24"/>
          <w:lang w:val="en"/>
        </w:rPr>
        <w:t xml:space="preserve">n and other crimes against the interests of the civil service or public administration, crimes against the foundations of the constitutional order and the security of the state. </w:t>
      </w:r>
    </w:p>
    <w:p w:rsidR="009F7E04" w:rsidRPr="008D4993" w:rsidRDefault="009B09AD" w:rsidP="008A255A">
      <w:pPr>
        <w:tabs>
          <w:tab w:val="left" w:pos="0"/>
        </w:tabs>
        <w:ind w:firstLine="709"/>
        <w:jc w:val="center"/>
        <w:rPr>
          <w:rFonts w:cs="Times New Roman"/>
          <w:b/>
          <w:szCs w:val="24"/>
        </w:rPr>
      </w:pPr>
      <w:r w:rsidRPr="008D4993">
        <w:rPr>
          <w:rFonts w:cs="Times New Roman"/>
          <w:b/>
          <w:szCs w:val="24"/>
          <w:lang w:val="en"/>
        </w:rPr>
        <w:t>3. Job responsibilities</w:t>
      </w:r>
    </w:p>
    <w:p w:rsidR="00836037" w:rsidRPr="00081368" w:rsidRDefault="009B09AD" w:rsidP="002709B0">
      <w:pPr>
        <w:pStyle w:val="a3"/>
        <w:numPr>
          <w:ilvl w:val="0"/>
          <w:numId w:val="8"/>
        </w:numPr>
        <w:tabs>
          <w:tab w:val="clear" w:pos="432"/>
          <w:tab w:val="left" w:pos="993"/>
        </w:tabs>
        <w:spacing w:after="0"/>
        <w:ind w:left="0" w:firstLine="713"/>
        <w:rPr>
          <w:rFonts w:cs="Times New Roman"/>
          <w:lang w:val="en-US"/>
        </w:rPr>
      </w:pPr>
      <w:r w:rsidRPr="008D4993">
        <w:rPr>
          <w:rFonts w:cs="Times New Roman"/>
          <w:lang w:val="en"/>
        </w:rPr>
        <w:t xml:space="preserve"> The Chief Auditor performs the following functions:</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t xml:space="preserve">participation in the work of the IAD, as well as in the performance of the tasks and functions assigned to the IAD in accordance with the approved internal documents regulating the work of the IAD and the mandatory elements of the IPPF;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 participatio</w:t>
      </w:r>
      <w:r w:rsidRPr="008D4993">
        <w:rPr>
          <w:rFonts w:eastAsia="Calibri" w:cs="Times New Roman"/>
          <w:szCs w:val="24"/>
          <w:lang w:val="en" w:eastAsia="ru-RU"/>
        </w:rPr>
        <w:t xml:space="preserve">n in the development of internal documents on internal audit and (or) the activities of the IAD, as well as amendments and (or) additions to them;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 evaluation and submission for consideration to the Head of the BPAO and (or) the Director of the IAD prop</w:t>
      </w:r>
      <w:r w:rsidRPr="008D4993">
        <w:rPr>
          <w:rFonts w:eastAsia="Calibri" w:cs="Times New Roman"/>
          <w:szCs w:val="24"/>
          <w:lang w:val="en" w:eastAsia="ru-RU"/>
        </w:rPr>
        <w:t xml:space="preserve">osals on risk management inherent in the activities of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4) ensuring compliance with the mandatory elements of the IPPF;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5) ensuring an appropriate level of confidentiality in the work of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6) participation in the planning of the activitie</w:t>
      </w:r>
      <w:r w:rsidRPr="008D4993">
        <w:rPr>
          <w:rFonts w:eastAsia="Calibri" w:cs="Times New Roman"/>
          <w:szCs w:val="24"/>
          <w:lang w:val="en" w:eastAsia="ru-RU"/>
        </w:rPr>
        <w:t xml:space="preserve">s of IAD in accordance with the established procedure for the organization of internal audit and participation in the implementation of AAP of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7) performing and (or) participating in the performance of audit assignments in accordance with the app</w:t>
      </w:r>
      <w:r w:rsidRPr="008D4993">
        <w:rPr>
          <w:rFonts w:eastAsia="Calibri" w:cs="Times New Roman"/>
          <w:szCs w:val="24"/>
          <w:lang w:val="en" w:eastAsia="ru-RU"/>
        </w:rPr>
        <w:t xml:space="preserve">roved AAP of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8) performing and/or participating in (synergetic) audit engagements in accordance with the approved annual audit plan of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9) implementation and (or) participation in a comprehensive assessment of the effectiveness of intern</w:t>
      </w:r>
      <w:r w:rsidRPr="008D4993">
        <w:rPr>
          <w:rFonts w:eastAsia="Calibri" w:cs="Times New Roman"/>
          <w:szCs w:val="24"/>
          <w:lang w:val="en" w:eastAsia="ru-RU"/>
        </w:rPr>
        <w:t xml:space="preserve">al control, risk management and corporate governance systems;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10) performing, if necessary, unscheduled audit tasks in accordance with the Regulation on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11) ensuring proper documentation of the audit assignment, information and evidence, the res</w:t>
      </w:r>
      <w:r w:rsidRPr="008D4993">
        <w:rPr>
          <w:rFonts w:eastAsia="Calibri" w:cs="Times New Roman"/>
          <w:szCs w:val="24"/>
          <w:lang w:val="en" w:eastAsia="ru-RU"/>
        </w:rPr>
        <w:t>ults of analysis and evaluation of audit observations, drawing conclusions, reflecting findings and deficiencies identified during the audit, making sound recommendations, forming conclusions based on the results of planned and unscheduled audit assignment</w:t>
      </w:r>
      <w:r w:rsidRPr="008D4993">
        <w:rPr>
          <w:rFonts w:eastAsia="Calibri" w:cs="Times New Roman"/>
          <w:szCs w:val="24"/>
          <w:lang w:val="en" w:eastAsia="ru-RU"/>
        </w:rPr>
        <w:t xml:space="preserve">s;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12) performing the tasks and functions of the head of the audit assignment, including the development of audit assignments and audit programs and the formation of final reports on the results of the audit assignment, in accordance with the requirements of </w:t>
      </w:r>
      <w:r w:rsidRPr="008D4993">
        <w:rPr>
          <w:rFonts w:eastAsia="Calibri" w:cs="Times New Roman"/>
          <w:szCs w:val="24"/>
          <w:lang w:val="en" w:eastAsia="ru-RU"/>
        </w:rPr>
        <w:t xml:space="preserve">International Standards on Internal Audit and internal documents of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13) participation in the review of reports of external auditors on the audit of the Bank's financial statements, consultants on internal control, risk management, corporate gover</w:t>
      </w:r>
      <w:r w:rsidRPr="008D4993">
        <w:rPr>
          <w:rFonts w:eastAsia="Calibri" w:cs="Times New Roman"/>
          <w:szCs w:val="24"/>
          <w:lang w:val="en" w:eastAsia="ru-RU"/>
        </w:rPr>
        <w:t xml:space="preserve">nance and internal audit, and authorized (supervisory) government bodies on the Bank's activities;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14) monitoring and confirming the implementation of the IAD recommendations of the Management Board and the Bank's action plans on the recommendations of th</w:t>
      </w:r>
      <w:r w:rsidRPr="008D4993">
        <w:rPr>
          <w:rFonts w:eastAsia="Calibri" w:cs="Times New Roman"/>
          <w:szCs w:val="24"/>
          <w:lang w:val="en" w:eastAsia="ru-RU"/>
        </w:rPr>
        <w:t xml:space="preserve">e external auditor, authorized (supervisory) government agencies, consultants on the assessment of internal control systems, risk management, corporate governance, internal audit, and others, as appropriate;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15) preparation of information and IAD reports</w:t>
      </w:r>
      <w:r w:rsidRPr="008D4993">
        <w:rPr>
          <w:rFonts w:eastAsia="Calibri" w:cs="Times New Roman"/>
          <w:szCs w:val="24"/>
          <w:lang w:val="en" w:eastAsia="ru-RU"/>
        </w:rPr>
        <w:t xml:space="preserve"> for submission to the Executive Body, the Audit Committee, and the Board of Directors of the Bank;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16) continuous improvement of their professional level and qualifications for the effective performance of their official duties;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17) ensuring high-qualit</w:t>
      </w:r>
      <w:r w:rsidRPr="008D4993">
        <w:rPr>
          <w:rFonts w:eastAsia="Calibri" w:cs="Times New Roman"/>
          <w:szCs w:val="24"/>
          <w:lang w:val="en" w:eastAsia="ru-RU"/>
        </w:rPr>
        <w:t xml:space="preserve">y and timely preparation and presentation to the director of IAD the key performance indicators scorecards of the employee;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18) advising on internal audit issues, as well as improving corporate governance, risk management, and internal control processes </w:t>
      </w:r>
      <w:r w:rsidRPr="008D4993">
        <w:rPr>
          <w:rFonts w:eastAsia="Calibri" w:cs="Times New Roman"/>
          <w:szCs w:val="24"/>
          <w:lang w:val="en" w:eastAsia="ru-RU"/>
        </w:rPr>
        <w:t xml:space="preserve">that exclude the IAD from taking responsibility for management decisions based on the consulting services provided;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19) participation in official investigations, conducting special inspections in accordance with the procedure established by the Regulation</w:t>
      </w:r>
      <w:r w:rsidRPr="008D4993">
        <w:rPr>
          <w:rFonts w:eastAsia="Calibri" w:cs="Times New Roman"/>
          <w:szCs w:val="24"/>
          <w:lang w:val="en" w:eastAsia="ru-RU"/>
        </w:rPr>
        <w:t xml:space="preserve"> on the IAD;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20) study of international experience in matters of internal audit, risk management, internal control and corporate governance;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21) study of legislative, regulatory, analytical documents, amendments to the IPPF, international financial repor</w:t>
      </w:r>
      <w:r w:rsidRPr="008D4993">
        <w:rPr>
          <w:rFonts w:eastAsia="Calibri" w:cs="Times New Roman"/>
          <w:szCs w:val="24"/>
          <w:lang w:val="en" w:eastAsia="ru-RU"/>
        </w:rPr>
        <w:t xml:space="preserve">ting standards and making appropriate proposals for amendments to the Bank's internal procedures and documents; </w:t>
      </w:r>
    </w:p>
    <w:p w:rsidR="00495576" w:rsidRPr="00081368" w:rsidRDefault="009B09AD" w:rsidP="00495576">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 xml:space="preserve">22) execution of other orders of the Head of the BPAO and (or) Director of the IAD within the competence of IAD; </w:t>
      </w:r>
    </w:p>
    <w:p w:rsidR="00836037" w:rsidRPr="00081368" w:rsidRDefault="009B09AD" w:rsidP="004F3719">
      <w:pPr>
        <w:widowControl w:val="0"/>
        <w:tabs>
          <w:tab w:val="clear" w:pos="432"/>
          <w:tab w:val="left" w:pos="1162"/>
        </w:tabs>
        <w:ind w:firstLine="709"/>
        <w:rPr>
          <w:rFonts w:cs="Times New Roman"/>
          <w:b/>
          <w:szCs w:val="24"/>
          <w:lang w:val="en-US"/>
        </w:rPr>
      </w:pPr>
      <w:r w:rsidRPr="008D4993">
        <w:rPr>
          <w:rFonts w:eastAsia="Calibri" w:cs="Times New Roman"/>
          <w:szCs w:val="24"/>
          <w:lang w:val="en" w:eastAsia="ru-RU"/>
        </w:rPr>
        <w:t xml:space="preserve">23) performing the </w:t>
      </w:r>
      <w:r w:rsidRPr="008D4993">
        <w:rPr>
          <w:rFonts w:eastAsia="Calibri" w:cs="Times New Roman"/>
          <w:szCs w:val="24"/>
          <w:lang w:val="en" w:eastAsia="ru-RU"/>
        </w:rPr>
        <w:t>duties of the Head of the BPAO for the period of his temporary absence due to temporary disability, business trip, work leave or other reasons, based on the order of the Chairman of the Executive Body of the Bank (or a person authorized by him), in accorda</w:t>
      </w:r>
      <w:r w:rsidRPr="008D4993">
        <w:rPr>
          <w:rFonts w:eastAsia="Calibri" w:cs="Times New Roman"/>
          <w:szCs w:val="24"/>
          <w:lang w:val="en" w:eastAsia="ru-RU"/>
        </w:rPr>
        <w:t>nce with the labor legislation of the Republic of Kazakhstan.</w:t>
      </w:r>
    </w:p>
    <w:p w:rsidR="00F3610A" w:rsidRPr="008D4993" w:rsidRDefault="009B09AD" w:rsidP="008A255A">
      <w:pPr>
        <w:tabs>
          <w:tab w:val="left" w:pos="0"/>
        </w:tabs>
        <w:ind w:firstLine="709"/>
        <w:jc w:val="center"/>
        <w:rPr>
          <w:rFonts w:cs="Times New Roman"/>
          <w:b/>
          <w:szCs w:val="24"/>
        </w:rPr>
      </w:pPr>
      <w:r w:rsidRPr="008D4993">
        <w:rPr>
          <w:rFonts w:cs="Times New Roman"/>
          <w:b/>
          <w:szCs w:val="24"/>
          <w:lang w:val="en"/>
        </w:rPr>
        <w:t>4. Rights</w:t>
      </w:r>
    </w:p>
    <w:p w:rsidR="009426D1" w:rsidRPr="00081368" w:rsidRDefault="009B09AD" w:rsidP="002709B0">
      <w:pPr>
        <w:pStyle w:val="a3"/>
        <w:numPr>
          <w:ilvl w:val="0"/>
          <w:numId w:val="8"/>
        </w:numPr>
        <w:tabs>
          <w:tab w:val="clear" w:pos="432"/>
          <w:tab w:val="left" w:pos="993"/>
        </w:tabs>
        <w:spacing w:after="0"/>
        <w:ind w:left="0" w:firstLine="713"/>
        <w:rPr>
          <w:rFonts w:cs="Times New Roman"/>
          <w:lang w:val="en-US"/>
        </w:rPr>
      </w:pPr>
      <w:r w:rsidRPr="008D4993">
        <w:rPr>
          <w:rFonts w:cs="Times New Roman"/>
          <w:lang w:val="en"/>
        </w:rPr>
        <w:t xml:space="preserve"> The Chief Auditor has the following rights:</w:t>
      </w:r>
    </w:p>
    <w:p w:rsidR="004F3719" w:rsidRPr="00081368" w:rsidRDefault="009B09AD" w:rsidP="0032228D">
      <w:pPr>
        <w:pBdr>
          <w:top w:val="nil"/>
          <w:left w:val="nil"/>
          <w:bottom w:val="nil"/>
          <w:right w:val="nil"/>
          <w:between w:val="nil"/>
        </w:pBdr>
        <w:tabs>
          <w:tab w:val="clear" w:pos="432"/>
          <w:tab w:val="left" w:pos="0"/>
          <w:tab w:val="left" w:pos="851"/>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t xml:space="preserve">submitting to the Head of the BPAO and (or) the Director of the IAD proposals for improving work, improving working methods of the IAD; </w:t>
      </w:r>
      <w:r w:rsidRPr="008D4993">
        <w:rPr>
          <w:rFonts w:eastAsia="Calibri" w:cs="Times New Roman"/>
          <w:szCs w:val="24"/>
          <w:lang w:val="en" w:eastAsia="ru-RU"/>
        </w:rPr>
        <w:tab/>
        <w:t xml:space="preserve">/ </w:t>
      </w:r>
      <w:r w:rsidRPr="008D4993">
        <w:rPr>
          <w:rFonts w:eastAsia="Calibri" w:cs="Times New Roman"/>
          <w:szCs w:val="24"/>
          <w:lang w:val="en" w:eastAsia="ru-RU"/>
        </w:rPr>
        <w:tab/>
        <w:t xml:space="preserve">/ </w:t>
      </w:r>
      <w:r w:rsidRPr="008D4993">
        <w:rPr>
          <w:rFonts w:eastAsia="Calibri" w:cs="Times New Roman"/>
          <w:szCs w:val="24"/>
          <w:lang w:val="en" w:eastAsia="ru-RU"/>
        </w:rPr>
        <w:tab/>
        <w:t xml:space="preserve">/ </w:t>
      </w:r>
      <w:r w:rsidRPr="008D4993">
        <w:rPr>
          <w:rFonts w:eastAsia="Calibri" w:cs="Times New Roman"/>
          <w:szCs w:val="24"/>
          <w:lang w:val="en" w:eastAsia="ru-RU"/>
        </w:rPr>
        <w:tab/>
        <w:t xml:space="preserve">/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w:t>
      </w:r>
      <w:r w:rsidRPr="008D4993">
        <w:rPr>
          <w:rFonts w:eastAsia="Calibri" w:cs="Times New Roman"/>
          <w:szCs w:val="24"/>
          <w:lang w:val="en" w:eastAsia="ru-RU"/>
        </w:rPr>
        <w:tab/>
        <w:t>obtaining, in accordance with the procedure established by the legislation, access to all necessary information, documents, and information systems related to the activities of the Bank's structural unit under review, including those contai</w:t>
      </w:r>
      <w:r w:rsidRPr="008D4993">
        <w:rPr>
          <w:rFonts w:eastAsia="Calibri" w:cs="Times New Roman"/>
          <w:szCs w:val="24"/>
          <w:lang w:val="en" w:eastAsia="ru-RU"/>
        </w:rPr>
        <w:t xml:space="preserve">ning commercial or official information of limited distribution;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w:t>
      </w:r>
      <w:r w:rsidRPr="008D4993">
        <w:rPr>
          <w:rFonts w:eastAsia="Calibri" w:cs="Times New Roman"/>
          <w:szCs w:val="24"/>
          <w:lang w:val="en" w:eastAsia="ru-RU"/>
        </w:rPr>
        <w:tab/>
        <w:t>refusal to review and approve internal and other documents in the event of a threat of violation of the principles of objectivity and independence of the IAD, in case of their non-compli</w:t>
      </w:r>
      <w:r w:rsidRPr="008D4993">
        <w:rPr>
          <w:rFonts w:eastAsia="Calibri" w:cs="Times New Roman"/>
          <w:szCs w:val="24"/>
          <w:lang w:val="en" w:eastAsia="ru-RU"/>
        </w:rPr>
        <w:t xml:space="preserve">ance with the legislation of the Republic of Kazakhstan or internal policies of the Bank, with the possible submission of a reasoned refusal and (or) proposals on the legal procedure for resolving the issues under consideration;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4)</w:t>
      </w:r>
      <w:r w:rsidRPr="008D4993">
        <w:rPr>
          <w:rFonts w:eastAsia="Calibri" w:cs="Times New Roman"/>
          <w:szCs w:val="24"/>
          <w:lang w:val="en" w:eastAsia="ru-RU"/>
        </w:rPr>
        <w:tab/>
        <w:t>refusal to commit illeg</w:t>
      </w:r>
      <w:r w:rsidRPr="008D4993">
        <w:rPr>
          <w:rFonts w:eastAsia="Calibri" w:cs="Times New Roman"/>
          <w:szCs w:val="24"/>
          <w:lang w:val="en" w:eastAsia="ru-RU"/>
        </w:rPr>
        <w:t xml:space="preserve">al acts or acts incompatible with International Standards of Internal Audit, generally accepted standards of ethics, violating internal acts of the Bank and (or) the legislation of the Republic of Kazakhstan; </w:t>
      </w:r>
    </w:p>
    <w:p w:rsidR="004F3719" w:rsidRPr="00081368" w:rsidRDefault="009B09AD" w:rsidP="00854FB0">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r>
      <w:r w:rsidRPr="008D4993">
        <w:rPr>
          <w:rFonts w:eastAsia="Calibri" w:cs="Times New Roman"/>
          <w:szCs w:val="24"/>
          <w:lang w:val="en" w:eastAsia="ru-RU"/>
        </w:rPr>
        <w:t xml:space="preserve">other rights provided for by the legislation of the Republic of Kazakhstan and internal documents of the Bank. </w:t>
      </w:r>
    </w:p>
    <w:p w:rsidR="004F3719" w:rsidRPr="00081368" w:rsidRDefault="009B09AD" w:rsidP="002709B0">
      <w:pPr>
        <w:pStyle w:val="a3"/>
        <w:numPr>
          <w:ilvl w:val="0"/>
          <w:numId w:val="8"/>
        </w:numPr>
        <w:tabs>
          <w:tab w:val="clear" w:pos="432"/>
          <w:tab w:val="left" w:pos="993"/>
        </w:tabs>
        <w:spacing w:after="0"/>
        <w:ind w:left="0" w:firstLine="713"/>
        <w:rPr>
          <w:rFonts w:eastAsia="Calibri" w:cs="Times New Roman"/>
          <w:lang w:val="en-US" w:eastAsia="ru-RU"/>
        </w:rPr>
      </w:pPr>
      <w:r w:rsidRPr="008D4993">
        <w:rPr>
          <w:rFonts w:cs="Times New Roman"/>
          <w:lang w:val="en"/>
        </w:rPr>
        <w:t xml:space="preserve">The Chief Auditor, within the framework of the audit assignment, has the right: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 request and receive necessary information from the Bank's st</w:t>
      </w:r>
      <w:r w:rsidRPr="008D4993">
        <w:rPr>
          <w:rFonts w:eastAsia="Calibri" w:cs="Times New Roman"/>
          <w:szCs w:val="24"/>
          <w:lang w:val="en" w:eastAsia="ru-RU"/>
        </w:rPr>
        <w:t xml:space="preserve">ructural divisions, including information containing commercial or official information of limited distribution, in accordance with the procedure established by law;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 in accordance with the procedure established by law, inspect and verify the availabili</w:t>
      </w:r>
      <w:r w:rsidRPr="008D4993">
        <w:rPr>
          <w:rFonts w:eastAsia="Calibri" w:cs="Times New Roman"/>
          <w:szCs w:val="24"/>
          <w:lang w:val="en" w:eastAsia="ru-RU"/>
        </w:rPr>
        <w:t xml:space="preserve">ty of valuables, strict accounting forms, materials in warehouses, fixed assets and other assets of the Bank: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w:t>
      </w:r>
      <w:r w:rsidRPr="008D4993">
        <w:rPr>
          <w:rFonts w:eastAsia="Calibri" w:cs="Times New Roman"/>
          <w:szCs w:val="24"/>
          <w:lang w:val="en" w:eastAsia="ru-RU"/>
        </w:rPr>
        <w:tab/>
        <w:t>in accordance with the procedure established by law, inspect and verify the availability of property accepted by the Bank under agreements an</w:t>
      </w:r>
      <w:r w:rsidRPr="008D4993">
        <w:rPr>
          <w:rFonts w:eastAsia="Calibri" w:cs="Times New Roman"/>
          <w:szCs w:val="24"/>
          <w:lang w:val="en" w:eastAsia="ru-RU"/>
        </w:rPr>
        <w:t xml:space="preserve">d transactions of various kinds, including by visiting the site;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4)</w:t>
      </w:r>
      <w:r w:rsidRPr="008D4993">
        <w:rPr>
          <w:rFonts w:eastAsia="Calibri" w:cs="Times New Roman"/>
          <w:szCs w:val="24"/>
          <w:lang w:val="en" w:eastAsia="ru-RU"/>
        </w:rPr>
        <w:tab/>
        <w:t>obtain, in accordance with the procedure established by law, access to the originals of contracts with third parties, title documents and other documents, information systems, vaults, war</w:t>
      </w:r>
      <w:r w:rsidRPr="008D4993">
        <w:rPr>
          <w:rFonts w:eastAsia="Calibri" w:cs="Times New Roman"/>
          <w:szCs w:val="24"/>
          <w:lang w:val="en" w:eastAsia="ru-RU"/>
        </w:rPr>
        <w:t xml:space="preserve">ehouses and server facilities of the Bank;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t xml:space="preserve">get access to the materials of inspections conducted in the Bank by external state and non-state bodies;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6)</w:t>
      </w:r>
      <w:r w:rsidRPr="008D4993">
        <w:rPr>
          <w:rFonts w:eastAsia="Calibri" w:cs="Times New Roman"/>
          <w:szCs w:val="24"/>
          <w:lang w:val="en" w:eastAsia="ru-RU"/>
        </w:rPr>
        <w:tab/>
        <w:t>verify the Bank's assets, including those intended for sale or transferred to legal entities or in</w:t>
      </w:r>
      <w:r w:rsidRPr="008D4993">
        <w:rPr>
          <w:rFonts w:eastAsia="Calibri" w:cs="Times New Roman"/>
          <w:szCs w:val="24"/>
          <w:lang w:val="en" w:eastAsia="ru-RU"/>
        </w:rPr>
        <w:t xml:space="preserve">dividuals;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7)</w:t>
      </w:r>
      <w:r w:rsidRPr="008D4993">
        <w:rPr>
          <w:rFonts w:eastAsia="Calibri" w:cs="Times New Roman"/>
          <w:szCs w:val="24"/>
          <w:lang w:val="en" w:eastAsia="ru-RU"/>
        </w:rPr>
        <w:tab/>
        <w:t>request and receive, in accordance with the procedure established by law, the necessary explanations (written or oral), transcripts, as well as data from information systems, payment systems and security systems from Bank employees regarding</w:t>
      </w:r>
      <w:r w:rsidRPr="008D4993">
        <w:rPr>
          <w:rFonts w:eastAsia="Calibri" w:cs="Times New Roman"/>
          <w:szCs w:val="24"/>
          <w:lang w:val="en" w:eastAsia="ru-RU"/>
        </w:rPr>
        <w:t xml:space="preserve"> the essence and specifics of accounting and conducting any transaction.;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8)</w:t>
      </w:r>
      <w:r w:rsidRPr="008D4993">
        <w:rPr>
          <w:rFonts w:eastAsia="Calibri" w:cs="Times New Roman"/>
          <w:szCs w:val="24"/>
          <w:lang w:val="en" w:eastAsia="ru-RU"/>
        </w:rPr>
        <w:tab/>
      </w:r>
      <w:r w:rsidRPr="008D4993">
        <w:rPr>
          <w:rFonts w:eastAsia="Calibri" w:cs="Times New Roman"/>
          <w:szCs w:val="24"/>
          <w:lang w:val="en" w:eastAsia="ru-RU"/>
        </w:rPr>
        <w:t xml:space="preserve">make a judgment on the extent to which the actions and operations carried out by the Bank comply with the requirements of the legislation of the Republic of Kazakhstan and approved internal documents of the Bank; </w:t>
      </w:r>
    </w:p>
    <w:p w:rsidR="004F3719" w:rsidRPr="00081368" w:rsidRDefault="009B09AD" w:rsidP="004F3719">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9)</w:t>
      </w:r>
      <w:r w:rsidRPr="008D4993">
        <w:rPr>
          <w:rFonts w:eastAsia="Calibri" w:cs="Times New Roman"/>
          <w:szCs w:val="24"/>
          <w:lang w:val="en" w:eastAsia="ru-RU"/>
        </w:rPr>
        <w:tab/>
        <w:t>be allowed, in accordance with the proc</w:t>
      </w:r>
      <w:r w:rsidRPr="008D4993">
        <w:rPr>
          <w:rFonts w:eastAsia="Calibri" w:cs="Times New Roman"/>
          <w:szCs w:val="24"/>
          <w:lang w:val="en" w:eastAsia="ru-RU"/>
        </w:rPr>
        <w:t>edure established by law, to all documents of the Bank (both on paper and on electronic media), including decisions of the Executive Body, the Board of Directors and other bodies of the Bank, which determine the internal policy, strategy of the Bank, decis</w:t>
      </w:r>
      <w:r w:rsidRPr="008D4993">
        <w:rPr>
          <w:rFonts w:eastAsia="Calibri" w:cs="Times New Roman"/>
          <w:szCs w:val="24"/>
          <w:lang w:val="en" w:eastAsia="ru-RU"/>
        </w:rPr>
        <w:t xml:space="preserve">ion-making procedures, transactions, accounting standards and preparation of financial statements, as well as to all types of transactions conducted by the Bank; </w:t>
      </w:r>
    </w:p>
    <w:p w:rsidR="004F3719" w:rsidRPr="00081368" w:rsidRDefault="009B09AD" w:rsidP="004F3719">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en" w:eastAsia="ru-RU"/>
        </w:rPr>
        <w:t>10)</w:t>
      </w:r>
      <w:r w:rsidRPr="008D4993">
        <w:rPr>
          <w:rFonts w:eastAsia="Calibri" w:cs="Times New Roman"/>
          <w:szCs w:val="24"/>
          <w:lang w:val="en" w:eastAsia="ru-RU"/>
        </w:rPr>
        <w:tab/>
      </w:r>
      <w:r w:rsidRPr="008D4993">
        <w:rPr>
          <w:rFonts w:eastAsia="Calibri" w:cs="Times New Roman"/>
          <w:szCs w:val="24"/>
          <w:lang w:val="en" w:eastAsia="ru-RU"/>
        </w:rPr>
        <w:t>during the audit period, in accordance with the procedure established by law, seal the warehouse, archive and other office premises (storage facilities) of the Bank's structural divisions under audit, if necessary, to ensure the safety of valuables and doc</w:t>
      </w:r>
      <w:r w:rsidRPr="008D4993">
        <w:rPr>
          <w:rFonts w:eastAsia="Calibri" w:cs="Times New Roman"/>
          <w:szCs w:val="24"/>
          <w:lang w:val="en" w:eastAsia="ru-RU"/>
        </w:rPr>
        <w:t xml:space="preserve">uments contained therein; </w:t>
      </w:r>
    </w:p>
    <w:p w:rsidR="004F3719" w:rsidRPr="00081368" w:rsidRDefault="009B09AD" w:rsidP="004F3719">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en" w:eastAsia="ru-RU"/>
        </w:rPr>
        <w:t>11)</w:t>
      </w:r>
      <w:r w:rsidRPr="008D4993">
        <w:rPr>
          <w:rFonts w:eastAsia="Calibri" w:cs="Times New Roman"/>
          <w:szCs w:val="24"/>
          <w:lang w:val="en" w:eastAsia="ru-RU"/>
        </w:rPr>
        <w:tab/>
        <w:t xml:space="preserve">seize individual documents (with the act of seizure and copies of the seized documents remaining in the files) if forgeries, forgeries or other abuses are found during the audit; </w:t>
      </w:r>
    </w:p>
    <w:p w:rsidR="009426D1" w:rsidRPr="00081368" w:rsidRDefault="009B09AD" w:rsidP="004F3719">
      <w:pPr>
        <w:pBdr>
          <w:top w:val="nil"/>
          <w:left w:val="nil"/>
          <w:bottom w:val="nil"/>
          <w:right w:val="nil"/>
          <w:between w:val="nil"/>
        </w:pBdr>
        <w:tabs>
          <w:tab w:val="left" w:pos="1134"/>
        </w:tabs>
        <w:ind w:firstLine="709"/>
        <w:contextualSpacing/>
        <w:rPr>
          <w:rFonts w:eastAsia="Calibri" w:cs="Times New Roman"/>
          <w:szCs w:val="24"/>
          <w:lang w:val="en-US" w:eastAsia="ru-RU"/>
        </w:rPr>
      </w:pPr>
      <w:r w:rsidRPr="008D4993">
        <w:rPr>
          <w:rFonts w:eastAsia="Calibri" w:cs="Times New Roman"/>
          <w:szCs w:val="24"/>
          <w:lang w:val="en" w:eastAsia="ru-RU"/>
        </w:rPr>
        <w:t>12) make copies of any documents that are sub</w:t>
      </w:r>
      <w:r w:rsidRPr="008D4993">
        <w:rPr>
          <w:rFonts w:eastAsia="Calibri" w:cs="Times New Roman"/>
          <w:szCs w:val="24"/>
          <w:lang w:val="en" w:eastAsia="ru-RU"/>
        </w:rPr>
        <w:t>ject to audit, including electronic media.</w:t>
      </w:r>
    </w:p>
    <w:p w:rsidR="00C14C64" w:rsidRPr="008D4993" w:rsidRDefault="009B09AD" w:rsidP="008A255A">
      <w:pPr>
        <w:tabs>
          <w:tab w:val="left" w:pos="0"/>
        </w:tabs>
        <w:jc w:val="center"/>
        <w:rPr>
          <w:rFonts w:cs="Times New Roman"/>
          <w:b/>
          <w:szCs w:val="24"/>
        </w:rPr>
      </w:pPr>
      <w:r w:rsidRPr="008D4993">
        <w:rPr>
          <w:rFonts w:cs="Times New Roman"/>
          <w:b/>
          <w:szCs w:val="24"/>
          <w:lang w:val="en"/>
        </w:rPr>
        <w:t>5. Responsibility</w:t>
      </w:r>
    </w:p>
    <w:p w:rsidR="00506F20" w:rsidRPr="00081368" w:rsidRDefault="009B09AD" w:rsidP="00533B01">
      <w:pPr>
        <w:pStyle w:val="a3"/>
        <w:numPr>
          <w:ilvl w:val="0"/>
          <w:numId w:val="8"/>
        </w:numPr>
        <w:tabs>
          <w:tab w:val="clear" w:pos="432"/>
          <w:tab w:val="left" w:pos="713"/>
        </w:tabs>
        <w:spacing w:after="0"/>
        <w:ind w:left="0" w:firstLine="567"/>
        <w:rPr>
          <w:rFonts w:cs="Times New Roman"/>
          <w:lang w:val="en-US"/>
        </w:rPr>
      </w:pPr>
      <w:r w:rsidRPr="008D4993">
        <w:rPr>
          <w:rFonts w:cs="Times New Roman"/>
          <w:lang w:val="en"/>
        </w:rPr>
        <w:t xml:space="preserve"> The Chief Auditor is responsible for:</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1)</w:t>
      </w:r>
      <w:r w:rsidRPr="008D4993">
        <w:rPr>
          <w:rFonts w:eastAsia="Calibri" w:cs="Times New Roman"/>
          <w:szCs w:val="24"/>
          <w:lang w:val="en" w:eastAsia="ru-RU"/>
        </w:rPr>
        <w:tab/>
      </w:r>
      <w:r w:rsidRPr="008D4993">
        <w:rPr>
          <w:rFonts w:eastAsia="Calibri" w:cs="Times New Roman"/>
          <w:szCs w:val="24"/>
          <w:lang w:val="en" w:eastAsia="ru-RU"/>
        </w:rPr>
        <w:tab/>
        <w:t xml:space="preserve">unfair performance of their duties stipulated by this job description and employment contract; </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2)</w:t>
      </w:r>
      <w:r w:rsidRPr="008D4993">
        <w:rPr>
          <w:rFonts w:eastAsia="Calibri" w:cs="Times New Roman"/>
          <w:szCs w:val="24"/>
          <w:lang w:val="en" w:eastAsia="ru-RU"/>
        </w:rPr>
        <w:tab/>
        <w:t>failure to comply with the requirements of regulatory</w:t>
      </w:r>
      <w:r w:rsidRPr="008D4993">
        <w:rPr>
          <w:rFonts w:eastAsia="Calibri" w:cs="Times New Roman"/>
          <w:szCs w:val="24"/>
          <w:lang w:val="en" w:eastAsia="ru-RU"/>
        </w:rPr>
        <w:t xml:space="preserve"> legal acts of the Republic of Kazakhstan, internal documents of the Bank regulating the activities of the IAD and its employees; </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3)</w:t>
      </w:r>
      <w:r w:rsidRPr="008D4993">
        <w:rPr>
          <w:rFonts w:eastAsia="Calibri" w:cs="Times New Roman"/>
          <w:szCs w:val="24"/>
          <w:lang w:val="en" w:eastAsia="ru-RU"/>
        </w:rPr>
        <w:tab/>
        <w:t xml:space="preserve">non-compliance with the principles, standards and requirements of the International Standards of Internal Audit; </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4)</w:t>
      </w:r>
      <w:r w:rsidRPr="008D4993">
        <w:rPr>
          <w:rFonts w:eastAsia="Calibri" w:cs="Times New Roman"/>
          <w:szCs w:val="24"/>
          <w:lang w:val="en" w:eastAsia="ru-RU"/>
        </w:rPr>
        <w:tab/>
        <w:t>poor-</w:t>
      </w:r>
      <w:r w:rsidRPr="008D4993">
        <w:rPr>
          <w:rFonts w:eastAsia="Calibri" w:cs="Times New Roman"/>
          <w:szCs w:val="24"/>
          <w:lang w:val="en" w:eastAsia="ru-RU"/>
        </w:rPr>
        <w:t xml:space="preserve">quality execution of audit assignments, as well as individual assignments of the Board of Directors and/or the Audit Committee; </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5)</w:t>
      </w:r>
      <w:r w:rsidRPr="008D4993">
        <w:rPr>
          <w:rFonts w:eastAsia="Calibri" w:cs="Times New Roman"/>
          <w:szCs w:val="24"/>
          <w:lang w:val="en" w:eastAsia="ru-RU"/>
        </w:rPr>
        <w:tab/>
        <w:t>failure to ensure proper confidentiality in work and the safety of official and (or) commercial secrets, insider information</w:t>
      </w:r>
      <w:r w:rsidRPr="008D4993">
        <w:rPr>
          <w:rFonts w:eastAsia="Calibri" w:cs="Times New Roman"/>
          <w:szCs w:val="24"/>
          <w:lang w:val="en" w:eastAsia="ru-RU"/>
        </w:rPr>
        <w:t xml:space="preserve">; </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6)</w:t>
      </w:r>
      <w:r w:rsidRPr="008D4993">
        <w:rPr>
          <w:rFonts w:eastAsia="Calibri" w:cs="Times New Roman"/>
          <w:szCs w:val="24"/>
          <w:lang w:val="en" w:eastAsia="ru-RU"/>
        </w:rPr>
        <w:tab/>
        <w:t xml:space="preserve">failure to ensure the safety of official documentation and documents accessed during the audit process; </w:t>
      </w:r>
    </w:p>
    <w:p w:rsidR="004D30B1" w:rsidRPr="00081368" w:rsidRDefault="009B09AD" w:rsidP="004D30B1">
      <w:pPr>
        <w:pBdr>
          <w:top w:val="nil"/>
          <w:left w:val="nil"/>
          <w:bottom w:val="nil"/>
          <w:right w:val="nil"/>
          <w:between w:val="nil"/>
        </w:pBdr>
        <w:tabs>
          <w:tab w:val="left" w:pos="993"/>
        </w:tabs>
        <w:ind w:firstLine="709"/>
        <w:contextualSpacing/>
        <w:rPr>
          <w:rFonts w:eastAsia="Calibri" w:cs="Times New Roman"/>
          <w:szCs w:val="24"/>
          <w:lang w:val="en-US" w:eastAsia="ru-RU"/>
        </w:rPr>
      </w:pPr>
      <w:r w:rsidRPr="008D4993">
        <w:rPr>
          <w:rFonts w:eastAsia="Calibri" w:cs="Times New Roman"/>
          <w:szCs w:val="24"/>
          <w:lang w:val="en" w:eastAsia="ru-RU"/>
        </w:rPr>
        <w:t>7)</w:t>
      </w:r>
      <w:r w:rsidRPr="008D4993">
        <w:rPr>
          <w:rFonts w:eastAsia="Calibri" w:cs="Times New Roman"/>
          <w:szCs w:val="24"/>
          <w:lang w:val="en" w:eastAsia="ru-RU"/>
        </w:rPr>
        <w:tab/>
        <w:t xml:space="preserve">causing material or other damage to the Bank;  </w:t>
      </w:r>
    </w:p>
    <w:p w:rsidR="00B350A2" w:rsidRPr="00081368" w:rsidRDefault="009B09AD" w:rsidP="004D30B1">
      <w:pPr>
        <w:ind w:firstLine="709"/>
        <w:rPr>
          <w:rFonts w:cs="Tahoma"/>
          <w:szCs w:val="24"/>
          <w:lang w:val="en-US"/>
        </w:rPr>
      </w:pPr>
      <w:r w:rsidRPr="008D4993">
        <w:rPr>
          <w:rFonts w:eastAsia="Calibri" w:cs="Times New Roman"/>
          <w:szCs w:val="24"/>
          <w:lang w:val="en" w:eastAsia="ru-RU"/>
        </w:rPr>
        <w:t>8)</w:t>
      </w:r>
      <w:r w:rsidRPr="008D4993">
        <w:rPr>
          <w:rFonts w:eastAsia="Calibri" w:cs="Times New Roman"/>
          <w:szCs w:val="24"/>
          <w:lang w:val="en" w:eastAsia="ru-RU"/>
        </w:rPr>
        <w:tab/>
        <w:t>non-observance of labor discipline.</w:t>
      </w:r>
    </w:p>
    <w:p w:rsidR="004D30B1" w:rsidRPr="00081368" w:rsidRDefault="004D30B1" w:rsidP="008519D4">
      <w:pPr>
        <w:pStyle w:val="2"/>
        <w:tabs>
          <w:tab w:val="left" w:pos="0"/>
        </w:tabs>
        <w:spacing w:after="0"/>
        <w:ind w:firstLine="709"/>
        <w:jc w:val="right"/>
        <w:rPr>
          <w:szCs w:val="24"/>
          <w:lang w:val="en-US"/>
        </w:rPr>
        <w:sectPr w:rsidR="004D30B1" w:rsidRPr="00081368" w:rsidSect="0014716D">
          <w:pgSz w:w="11906" w:h="16838" w:code="9"/>
          <w:pgMar w:top="1134" w:right="851" w:bottom="1134" w:left="1418" w:header="709" w:footer="709" w:gutter="0"/>
          <w:cols w:space="708"/>
          <w:titlePg/>
          <w:docGrid w:linePitch="360"/>
        </w:sectPr>
      </w:pPr>
      <w:bookmarkStart w:id="21" w:name="_Toc501705704"/>
    </w:p>
    <w:p w:rsidR="00AF314C" w:rsidRPr="00081368" w:rsidRDefault="009B09AD" w:rsidP="008519D4">
      <w:pPr>
        <w:pStyle w:val="2"/>
        <w:tabs>
          <w:tab w:val="left" w:pos="0"/>
        </w:tabs>
        <w:spacing w:after="0"/>
        <w:ind w:firstLine="709"/>
        <w:jc w:val="right"/>
        <w:rPr>
          <w:rFonts w:cs="Times New Roman"/>
          <w:szCs w:val="24"/>
          <w:lang w:val="en-US"/>
        </w:rPr>
      </w:pPr>
      <w:bookmarkStart w:id="22" w:name="_Toc256000015"/>
      <w:r w:rsidRPr="008D4993">
        <w:rPr>
          <w:szCs w:val="24"/>
          <w:lang w:val="en"/>
        </w:rPr>
        <w:t>Annex 4</w:t>
      </w:r>
      <w:bookmarkEnd w:id="22"/>
    </w:p>
    <w:p w:rsidR="004D30B1" w:rsidRPr="00081368" w:rsidRDefault="004D30B1" w:rsidP="008A255A">
      <w:pPr>
        <w:ind w:firstLine="709"/>
        <w:jc w:val="center"/>
        <w:rPr>
          <w:b/>
          <w:szCs w:val="24"/>
          <w:lang w:val="en-US"/>
        </w:rPr>
      </w:pPr>
    </w:p>
    <w:p w:rsidR="00AF314C" w:rsidRPr="00081368" w:rsidRDefault="009B09AD" w:rsidP="008A255A">
      <w:pPr>
        <w:ind w:firstLine="709"/>
        <w:jc w:val="center"/>
        <w:rPr>
          <w:szCs w:val="24"/>
          <w:lang w:val="en-US"/>
        </w:rPr>
      </w:pPr>
      <w:r w:rsidRPr="008D4993">
        <w:rPr>
          <w:b/>
          <w:szCs w:val="24"/>
          <w:lang w:val="en"/>
        </w:rPr>
        <w:t xml:space="preserve">Job description of the </w:t>
      </w:r>
      <w:bookmarkEnd w:id="21"/>
      <w:r w:rsidRPr="008D4993">
        <w:rPr>
          <w:b/>
          <w:szCs w:val="24"/>
          <w:lang w:val="en"/>
        </w:rPr>
        <w:t xml:space="preserve">Auditor of the Business Process Audit Office of the Internal Audit Department of </w:t>
      </w:r>
      <w:proofErr w:type="spellStart"/>
      <w:r w:rsidRPr="008D4993">
        <w:rPr>
          <w:b/>
          <w:szCs w:val="24"/>
          <w:lang w:val="en"/>
        </w:rPr>
        <w:t>Otbasy</w:t>
      </w:r>
      <w:proofErr w:type="spellEnd"/>
      <w:r w:rsidRPr="008D4993">
        <w:rPr>
          <w:b/>
          <w:szCs w:val="24"/>
          <w:lang w:val="en"/>
        </w:rPr>
        <w:t xml:space="preserve"> Bank JSC</w:t>
      </w:r>
    </w:p>
    <w:p w:rsidR="00AF314C" w:rsidRPr="008D4993" w:rsidRDefault="009B09AD" w:rsidP="008A255A">
      <w:pPr>
        <w:tabs>
          <w:tab w:val="clear" w:pos="432"/>
          <w:tab w:val="left" w:pos="-4111"/>
          <w:tab w:val="left" w:pos="-3828"/>
        </w:tabs>
        <w:ind w:firstLine="709"/>
        <w:jc w:val="center"/>
        <w:rPr>
          <w:rFonts w:cs="Times New Roman"/>
          <w:b/>
          <w:szCs w:val="24"/>
        </w:rPr>
      </w:pPr>
      <w:r w:rsidRPr="008D4993">
        <w:rPr>
          <w:rFonts w:cs="Times New Roman"/>
          <w:b/>
          <w:szCs w:val="24"/>
          <w:lang w:val="en"/>
        </w:rPr>
        <w:t>1. General provisions</w:t>
      </w:r>
    </w:p>
    <w:p w:rsidR="00AF314C" w:rsidRPr="00081368" w:rsidRDefault="009B09AD" w:rsidP="00533B01">
      <w:pPr>
        <w:widowControl w:val="0"/>
        <w:numPr>
          <w:ilvl w:val="0"/>
          <w:numId w:val="10"/>
        </w:numPr>
        <w:tabs>
          <w:tab w:val="clear" w:pos="432"/>
          <w:tab w:val="left" w:pos="709"/>
        </w:tabs>
        <w:spacing w:after="0"/>
        <w:ind w:left="0" w:firstLine="709"/>
        <w:rPr>
          <w:rFonts w:cs="Times New Roman"/>
          <w:szCs w:val="24"/>
          <w:lang w:val="en-US"/>
        </w:rPr>
      </w:pPr>
      <w:r w:rsidRPr="008D4993">
        <w:rPr>
          <w:rFonts w:cs="Times New Roman"/>
          <w:szCs w:val="24"/>
          <w:lang w:val="en"/>
        </w:rPr>
        <w:t xml:space="preserve"> This job description of the Auditor of the Business Process Audit Office of the Internal Audit Department of Otba</w:t>
      </w:r>
      <w:r w:rsidRPr="008D4993">
        <w:rPr>
          <w:rFonts w:cs="Times New Roman"/>
          <w:szCs w:val="24"/>
          <w:lang w:val="en"/>
        </w:rPr>
        <w:t>sy Bank JSC (hereinafter referred to as the Bank) has been developed in accordance with the legislation of the Republic of Kazakhstan, the Bank's Charter, the Regulation on the Internal Audit Department (hereinafter referred to as the Regulation on the IAD</w:t>
      </w:r>
      <w:r w:rsidRPr="008D4993">
        <w:rPr>
          <w:rFonts w:cs="Times New Roman"/>
          <w:szCs w:val="24"/>
          <w:lang w:val="en"/>
        </w:rPr>
        <w:t>) and other internal documents of the Bank.</w:t>
      </w:r>
    </w:p>
    <w:p w:rsidR="00446BA6" w:rsidRPr="00081368" w:rsidRDefault="009B09AD" w:rsidP="00533B01">
      <w:pPr>
        <w:widowControl w:val="0"/>
        <w:numPr>
          <w:ilvl w:val="0"/>
          <w:numId w:val="10"/>
        </w:numPr>
        <w:tabs>
          <w:tab w:val="clear" w:pos="432"/>
          <w:tab w:val="left" w:pos="709"/>
        </w:tabs>
        <w:spacing w:after="0"/>
        <w:ind w:left="0" w:firstLine="709"/>
        <w:rPr>
          <w:rFonts w:cs="Times New Roman"/>
          <w:szCs w:val="24"/>
          <w:lang w:val="en-US"/>
        </w:rPr>
      </w:pPr>
      <w:r w:rsidRPr="008D4993">
        <w:rPr>
          <w:rFonts w:cs="Times New Roman"/>
          <w:szCs w:val="24"/>
          <w:lang w:val="en"/>
        </w:rPr>
        <w:t xml:space="preserve"> The Auditor of the Business Process Audit Department of the Internal Audit Department (hereinafter referred to as the Auditor) is appointed to the position on the basis of a competitive selection in accordance w</w:t>
      </w:r>
      <w:r w:rsidRPr="008D4993">
        <w:rPr>
          <w:rFonts w:cs="Times New Roman"/>
          <w:szCs w:val="24"/>
          <w:lang w:val="en"/>
        </w:rPr>
        <w:t>ith the Bank's internal document and is prematurely dismissed by decisions of the Bank's Board of Directors upon presentation (recommendation) of the Audit Committee.</w:t>
      </w:r>
    </w:p>
    <w:p w:rsidR="00DF66FF" w:rsidRPr="00081368" w:rsidRDefault="009B09AD" w:rsidP="00A84A0D">
      <w:pPr>
        <w:widowControl w:val="0"/>
        <w:tabs>
          <w:tab w:val="clear" w:pos="432"/>
          <w:tab w:val="left" w:pos="709"/>
        </w:tabs>
        <w:spacing w:after="0"/>
        <w:rPr>
          <w:rFonts w:cs="Times New Roman"/>
          <w:szCs w:val="24"/>
          <w:lang w:val="en-US"/>
        </w:rPr>
      </w:pPr>
      <w:r w:rsidRPr="008D4993">
        <w:rPr>
          <w:rFonts w:cs="Times New Roman"/>
          <w:szCs w:val="24"/>
          <w:lang w:val="en"/>
        </w:rPr>
        <w:tab/>
        <w:t>The Auditor reports directly to the Head of the BPAO and Director of the IAD.</w:t>
      </w:r>
    </w:p>
    <w:p w:rsidR="003C4268" w:rsidRPr="00081368" w:rsidRDefault="009B09AD" w:rsidP="002709B0">
      <w:pPr>
        <w:widowControl w:val="0"/>
        <w:numPr>
          <w:ilvl w:val="0"/>
          <w:numId w:val="10"/>
        </w:numPr>
        <w:tabs>
          <w:tab w:val="clear" w:pos="432"/>
          <w:tab w:val="left" w:pos="709"/>
        </w:tabs>
        <w:ind w:left="0" w:firstLine="709"/>
        <w:rPr>
          <w:rFonts w:cs="Times New Roman"/>
          <w:szCs w:val="24"/>
          <w:lang w:val="en-US"/>
        </w:rPr>
      </w:pPr>
      <w:r w:rsidRPr="008D4993">
        <w:rPr>
          <w:rFonts w:cs="Times New Roman"/>
          <w:szCs w:val="24"/>
          <w:lang w:val="en"/>
        </w:rPr>
        <w:t xml:space="preserve"> In their </w:t>
      </w:r>
      <w:r w:rsidRPr="008D4993">
        <w:rPr>
          <w:rFonts w:cs="Times New Roman"/>
          <w:szCs w:val="24"/>
          <w:lang w:val="en"/>
        </w:rPr>
        <w:t>professional activity, the Auditor of the BPAO shall be guided by the legislation of the Republic of Kazakhstan, the employment contract, the Regulation on the IAD, other internal documents of the Bank, this job description and the International Profession</w:t>
      </w:r>
      <w:r w:rsidRPr="008D4993">
        <w:rPr>
          <w:rFonts w:cs="Times New Roman"/>
          <w:szCs w:val="24"/>
          <w:lang w:val="en"/>
        </w:rPr>
        <w:t>al Practices Framework (hereinafter referred to as the IPPF).</w:t>
      </w:r>
    </w:p>
    <w:p w:rsidR="00AF314C" w:rsidRPr="008D4993" w:rsidRDefault="009B09AD" w:rsidP="008A255A">
      <w:pPr>
        <w:tabs>
          <w:tab w:val="left" w:pos="0"/>
        </w:tabs>
        <w:ind w:firstLine="709"/>
        <w:jc w:val="center"/>
        <w:rPr>
          <w:rFonts w:cs="Times New Roman"/>
          <w:b/>
          <w:szCs w:val="24"/>
        </w:rPr>
      </w:pPr>
      <w:r w:rsidRPr="008D4993">
        <w:rPr>
          <w:rFonts w:cs="Times New Roman"/>
          <w:b/>
          <w:szCs w:val="24"/>
          <w:lang w:val="en"/>
        </w:rPr>
        <w:t>2. Qualification requirements</w:t>
      </w:r>
    </w:p>
    <w:p w:rsidR="00B220C6" w:rsidRPr="008D4993" w:rsidRDefault="009B09AD" w:rsidP="00533B01">
      <w:pPr>
        <w:pStyle w:val="a3"/>
        <w:numPr>
          <w:ilvl w:val="0"/>
          <w:numId w:val="10"/>
        </w:numPr>
        <w:tabs>
          <w:tab w:val="clear" w:pos="432"/>
          <w:tab w:val="left" w:pos="1076"/>
        </w:tabs>
        <w:spacing w:after="0"/>
        <w:ind w:left="0" w:firstLine="709"/>
        <w:rPr>
          <w:rFonts w:cs="Times New Roman"/>
        </w:rPr>
      </w:pPr>
      <w:r w:rsidRPr="008D4993">
        <w:rPr>
          <w:rFonts w:cs="Times New Roman"/>
          <w:lang w:val="en"/>
        </w:rPr>
        <w:t>The Auditor shall have:</w:t>
      </w:r>
    </w:p>
    <w:p w:rsidR="00DB2B69" w:rsidRPr="00081368" w:rsidRDefault="009B09AD" w:rsidP="00533B01">
      <w:pPr>
        <w:pStyle w:val="a3"/>
        <w:numPr>
          <w:ilvl w:val="0"/>
          <w:numId w:val="40"/>
        </w:numPr>
        <w:tabs>
          <w:tab w:val="left" w:pos="993"/>
        </w:tabs>
        <w:spacing w:after="0"/>
        <w:ind w:left="0" w:right="57" w:firstLine="709"/>
        <w:rPr>
          <w:lang w:val="en-US"/>
        </w:rPr>
      </w:pPr>
      <w:r w:rsidRPr="008D4993">
        <w:rPr>
          <w:lang w:val="en"/>
        </w:rPr>
        <w:t xml:space="preserve">higher and (or) postgraduate education in the fields of finance and (or) economics, and (or) accounting and </w:t>
      </w:r>
      <w:bookmarkStart w:id="23" w:name="_Hlk199767067"/>
      <w:bookmarkEnd w:id="23"/>
      <w:r w:rsidRPr="008D4993">
        <w:rPr>
          <w:lang w:val="en"/>
        </w:rPr>
        <w:t xml:space="preserve">auditing, and (or) information technology and/or information security, and (or) law; </w:t>
      </w:r>
    </w:p>
    <w:p w:rsidR="00DB2B69" w:rsidRPr="00081368" w:rsidRDefault="009B09AD" w:rsidP="00533B01">
      <w:pPr>
        <w:pStyle w:val="a3"/>
        <w:numPr>
          <w:ilvl w:val="0"/>
          <w:numId w:val="40"/>
        </w:numPr>
        <w:tabs>
          <w:tab w:val="left" w:pos="993"/>
        </w:tabs>
        <w:spacing w:after="0"/>
        <w:ind w:left="0" w:right="57" w:firstLine="709"/>
        <w:rPr>
          <w:lang w:val="en-US"/>
        </w:rPr>
      </w:pPr>
      <w:r w:rsidRPr="008D4993">
        <w:rPr>
          <w:lang w:val="en"/>
        </w:rPr>
        <w:t>work experience in the fields of finance and (or) economics, a</w:t>
      </w:r>
      <w:r w:rsidRPr="008D4993">
        <w:rPr>
          <w:lang w:val="en"/>
        </w:rPr>
        <w:t xml:space="preserve">nd (or) accounting and auditing, and (or) information technology/information security and (or) audit of information technology, information security, and (or) law – at least two years; </w:t>
      </w:r>
    </w:p>
    <w:p w:rsidR="00DB2B69" w:rsidRPr="00081368" w:rsidRDefault="009B09AD" w:rsidP="00533B01">
      <w:pPr>
        <w:pStyle w:val="a3"/>
        <w:numPr>
          <w:ilvl w:val="0"/>
          <w:numId w:val="40"/>
        </w:numPr>
        <w:tabs>
          <w:tab w:val="clear" w:pos="432"/>
          <w:tab w:val="left" w:pos="993"/>
        </w:tabs>
        <w:spacing w:after="0"/>
        <w:ind w:left="0" w:right="57" w:firstLine="709"/>
        <w:rPr>
          <w:lang w:val="en-US"/>
        </w:rPr>
      </w:pPr>
      <w:r w:rsidRPr="008D4993">
        <w:rPr>
          <w:lang w:val="en"/>
        </w:rPr>
        <w:t>knowledge of IPPF and (or) international financial reporting standards</w:t>
      </w:r>
      <w:r w:rsidRPr="008D4993">
        <w:rPr>
          <w:lang w:val="en"/>
        </w:rPr>
        <w:t xml:space="preserve">, fundamentals of corporate governance, risk management and internal control, and (or) COBIT (Control Objectives for Information and Related Technology) methodology, and other international standards in the field of internal audit;  </w:t>
      </w:r>
    </w:p>
    <w:p w:rsidR="00DB2B69" w:rsidRPr="00081368" w:rsidRDefault="009B09AD" w:rsidP="00533B01">
      <w:pPr>
        <w:pStyle w:val="a3"/>
        <w:numPr>
          <w:ilvl w:val="0"/>
          <w:numId w:val="40"/>
        </w:numPr>
        <w:tabs>
          <w:tab w:val="clear" w:pos="432"/>
          <w:tab w:val="left" w:pos="993"/>
        </w:tabs>
        <w:spacing w:after="0"/>
        <w:ind w:left="0" w:right="57" w:firstLine="709"/>
        <w:rPr>
          <w:lang w:val="en-US"/>
        </w:rPr>
      </w:pPr>
      <w:r w:rsidRPr="008D4993">
        <w:rPr>
          <w:lang w:val="en"/>
        </w:rPr>
        <w:t>knowledge of regulator</w:t>
      </w:r>
      <w:r w:rsidRPr="008D4993">
        <w:rPr>
          <w:lang w:val="en"/>
        </w:rPr>
        <w:t xml:space="preserve">y legal acts of the Republic of Kazakhstan, including those related to auditing, joint-stock companies, informatization and information security; </w:t>
      </w:r>
    </w:p>
    <w:p w:rsidR="00DB2B69" w:rsidRPr="00081368" w:rsidRDefault="009B09AD" w:rsidP="00533B01">
      <w:pPr>
        <w:pStyle w:val="a3"/>
        <w:numPr>
          <w:ilvl w:val="0"/>
          <w:numId w:val="40"/>
        </w:numPr>
        <w:tabs>
          <w:tab w:val="clear" w:pos="432"/>
          <w:tab w:val="left" w:pos="993"/>
        </w:tabs>
        <w:spacing w:after="0"/>
        <w:ind w:left="0" w:right="57" w:firstLine="709"/>
        <w:rPr>
          <w:lang w:val="en-US"/>
        </w:rPr>
      </w:pPr>
      <w:r w:rsidRPr="008D4993">
        <w:rPr>
          <w:lang w:val="en"/>
        </w:rPr>
        <w:t xml:space="preserve">knowledge of the state language and preferably English;  </w:t>
      </w:r>
    </w:p>
    <w:p w:rsidR="00B220C6" w:rsidRPr="000C0902" w:rsidRDefault="009B09AD" w:rsidP="00994199">
      <w:pPr>
        <w:pStyle w:val="a3"/>
        <w:numPr>
          <w:ilvl w:val="0"/>
          <w:numId w:val="40"/>
        </w:numPr>
        <w:tabs>
          <w:tab w:val="clear" w:pos="432"/>
          <w:tab w:val="left" w:pos="993"/>
        </w:tabs>
        <w:spacing w:after="0"/>
        <w:ind w:left="0" w:right="57" w:firstLine="709"/>
        <w:rPr>
          <w:lang w:val="en-US"/>
        </w:rPr>
      </w:pPr>
      <w:r w:rsidRPr="008D4993">
        <w:rPr>
          <w:lang w:val="en"/>
        </w:rPr>
        <w:t>preferably with one or more of the following certif</w:t>
      </w:r>
      <w:r w:rsidRPr="008D4993">
        <w:rPr>
          <w:lang w:val="en"/>
        </w:rPr>
        <w:t>ications and/or certificates: CIA (Certified Internal Auditor), СOBIT (Control Objectives for Information and Related Technology), CRISC (Certified in Risk and Information Systems Control), CISSP (Certified Information Systems Security Professional), CGEIT</w:t>
      </w:r>
      <w:r w:rsidRPr="008D4993">
        <w:rPr>
          <w:lang w:val="en"/>
        </w:rPr>
        <w:t xml:space="preserve"> (Certified in the Governance of Enterprise IT), CSX-P (Cybersecurity Practitioner Certification), CDPSE (Certified Data Privacy Solutions Engineer) or other similar internationally recognized certificate in the field of internal audit and/or information t</w:t>
      </w:r>
      <w:r w:rsidRPr="008D4993">
        <w:rPr>
          <w:lang w:val="en"/>
        </w:rPr>
        <w:t>echnology/information security.</w:t>
      </w:r>
    </w:p>
    <w:p w:rsidR="00B220C6" w:rsidRPr="00081368" w:rsidRDefault="009B09AD" w:rsidP="00533B01">
      <w:pPr>
        <w:widowControl w:val="0"/>
        <w:numPr>
          <w:ilvl w:val="0"/>
          <w:numId w:val="10"/>
        </w:numPr>
        <w:tabs>
          <w:tab w:val="clear" w:pos="432"/>
          <w:tab w:val="left" w:pos="1076"/>
        </w:tabs>
        <w:spacing w:after="0"/>
        <w:ind w:left="0" w:firstLine="709"/>
        <w:rPr>
          <w:rFonts w:cs="Times New Roman"/>
          <w:szCs w:val="24"/>
          <w:lang w:val="en-US"/>
        </w:rPr>
      </w:pPr>
      <w:r w:rsidRPr="008D4993">
        <w:rPr>
          <w:rFonts w:cs="Times New Roman"/>
          <w:szCs w:val="24"/>
          <w:lang w:val="en"/>
        </w:rPr>
        <w:t>It is not allowed to be appointed to the position of the Auditor:</w:t>
      </w:r>
    </w:p>
    <w:p w:rsidR="006D4F51" w:rsidRPr="00081368" w:rsidRDefault="009B09AD" w:rsidP="00533B01">
      <w:pPr>
        <w:pStyle w:val="a3"/>
        <w:numPr>
          <w:ilvl w:val="0"/>
          <w:numId w:val="11"/>
        </w:numPr>
        <w:tabs>
          <w:tab w:val="clear" w:pos="432"/>
          <w:tab w:val="left" w:pos="1060"/>
        </w:tabs>
        <w:spacing w:after="0"/>
        <w:ind w:left="0" w:firstLine="709"/>
        <w:rPr>
          <w:rFonts w:cs="Times New Roman"/>
          <w:lang w:val="en-US"/>
        </w:rPr>
      </w:pPr>
      <w:r w:rsidRPr="008D4993">
        <w:rPr>
          <w:rFonts w:cs="Times New Roman"/>
          <w:lang w:val="en"/>
        </w:rPr>
        <w:t>a person who has been the head of a structural unit and/or a senior employee of the Bank for the past three years;</w:t>
      </w:r>
    </w:p>
    <w:p w:rsidR="00533B01" w:rsidRPr="00081368" w:rsidRDefault="009B09AD" w:rsidP="00854FB0">
      <w:pPr>
        <w:pStyle w:val="a3"/>
        <w:numPr>
          <w:ilvl w:val="0"/>
          <w:numId w:val="11"/>
        </w:numPr>
        <w:tabs>
          <w:tab w:val="clear" w:pos="432"/>
          <w:tab w:val="left" w:pos="1060"/>
        </w:tabs>
        <w:ind w:left="0" w:firstLine="709"/>
        <w:rPr>
          <w:rFonts w:cs="Times New Roman"/>
          <w:lang w:val="en-US"/>
        </w:rPr>
      </w:pPr>
      <w:r w:rsidRPr="008D4993">
        <w:rPr>
          <w:rFonts w:cs="Times New Roman"/>
          <w:lang w:val="en"/>
        </w:rPr>
        <w:t>a person who has a criminal record that has not been removed or extinguished in accordance with the procedure established by law for crimes committed in the field of economic activity, for corruption and other crimes against the interests of the civil serv</w:t>
      </w:r>
      <w:r w:rsidRPr="008D4993">
        <w:rPr>
          <w:rFonts w:cs="Times New Roman"/>
          <w:lang w:val="en"/>
        </w:rPr>
        <w:t xml:space="preserve">ice or public administration, crimes against the foundations of the constitutional order and the security of the state. </w:t>
      </w:r>
    </w:p>
    <w:p w:rsidR="00AF314C" w:rsidRPr="008D4993" w:rsidRDefault="009B09AD" w:rsidP="008A255A">
      <w:pPr>
        <w:tabs>
          <w:tab w:val="left" w:pos="0"/>
        </w:tabs>
        <w:ind w:firstLine="709"/>
        <w:jc w:val="center"/>
        <w:rPr>
          <w:rFonts w:cs="Times New Roman"/>
          <w:b/>
          <w:szCs w:val="24"/>
        </w:rPr>
      </w:pPr>
      <w:r w:rsidRPr="008D4993">
        <w:rPr>
          <w:rFonts w:cs="Times New Roman"/>
          <w:b/>
          <w:szCs w:val="24"/>
          <w:lang w:val="en"/>
        </w:rPr>
        <w:t>3. Job responsibilities</w:t>
      </w:r>
    </w:p>
    <w:p w:rsidR="00BF24BA" w:rsidRPr="00081368" w:rsidRDefault="009B09AD" w:rsidP="00533B01">
      <w:pPr>
        <w:pStyle w:val="a3"/>
        <w:numPr>
          <w:ilvl w:val="0"/>
          <w:numId w:val="10"/>
        </w:numPr>
        <w:tabs>
          <w:tab w:val="left" w:pos="1078"/>
        </w:tabs>
        <w:spacing w:after="0"/>
        <w:ind w:left="0" w:firstLine="709"/>
        <w:rPr>
          <w:rFonts w:cs="Times New Roman"/>
          <w:lang w:val="en-US"/>
        </w:rPr>
      </w:pPr>
      <w:r w:rsidRPr="008D4993">
        <w:rPr>
          <w:rFonts w:cs="Times New Roman"/>
          <w:lang w:val="en"/>
        </w:rPr>
        <w:t>The Auditor performs the following functions:</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participation in the work of the IAD, as well as in the performan</w:t>
      </w:r>
      <w:r w:rsidRPr="008D4993">
        <w:rPr>
          <w:lang w:val="en"/>
        </w:rPr>
        <w:t xml:space="preserve">ce of the tasks and functions assigned to the IAD in accordance with the approved internal documents regulating the work of the IAD and the mandatory elements of the IPPF;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participation in the planning of the IAD activities in accordance with the establi</w:t>
      </w:r>
      <w:r w:rsidRPr="008D4993">
        <w:rPr>
          <w:lang w:val="en"/>
        </w:rPr>
        <w:t xml:space="preserve">shed procedure for organizing internal audit and in the implementation of the annual audit plan (hereinafter referred to as the AAP of the IAD);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 xml:space="preserve">performing and (or) participating in the performance of audit assignments in accordance with the approved AAP </w:t>
      </w:r>
      <w:r w:rsidRPr="008D4993">
        <w:rPr>
          <w:lang w:val="en"/>
        </w:rPr>
        <w:t xml:space="preserve">of the IAD;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 xml:space="preserve">ensuring compliance with mandatory IPPF elements;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 xml:space="preserve">implementation and/or participation in a comprehensive assessment of the effectiveness of internal control, risk management and corporate governance systems;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performing, if necessary, unsched</w:t>
      </w:r>
      <w:r w:rsidRPr="008D4993">
        <w:rPr>
          <w:lang w:val="en"/>
        </w:rPr>
        <w:t xml:space="preserve">uled audit tasks in accordance with the Regulation on the IAD;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ensuring proper documentation of the audit assignment, information and evidence, the results of analysis and evaluation of audit observations, drawing conclusions, reflecting all significant f</w:t>
      </w:r>
      <w:r w:rsidRPr="008D4993">
        <w:rPr>
          <w:lang w:val="en"/>
        </w:rPr>
        <w:t xml:space="preserve">acts and deficiencies identified during audits, making sound recommendations, forming conclusions based on the results of planned and unscheduled audit assignments;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performing the tasks and functions of the head of the audit assignment, including the de</w:t>
      </w:r>
      <w:r w:rsidRPr="008D4993">
        <w:rPr>
          <w:lang w:val="en"/>
        </w:rPr>
        <w:t xml:space="preserve">velopment of audit assignments and audit programs and the formation of final reports on the results of the audit assignment, in accordance with the requirements of International Standards on Internal Audit and internal documents of the IAD; </w:t>
      </w:r>
    </w:p>
    <w:p w:rsidR="00533B01" w:rsidRPr="00081368" w:rsidRDefault="009B09AD" w:rsidP="00533B01">
      <w:pPr>
        <w:pStyle w:val="a3"/>
        <w:numPr>
          <w:ilvl w:val="0"/>
          <w:numId w:val="41"/>
        </w:numPr>
        <w:tabs>
          <w:tab w:val="clear" w:pos="432"/>
          <w:tab w:val="left" w:pos="993"/>
        </w:tabs>
        <w:spacing w:after="0"/>
        <w:ind w:left="0" w:right="57" w:firstLine="709"/>
        <w:rPr>
          <w:lang w:val="en-US"/>
        </w:rPr>
      </w:pPr>
      <w:r w:rsidRPr="008D4993">
        <w:rPr>
          <w:lang w:val="en"/>
        </w:rPr>
        <w:t>monitoring the</w:t>
      </w:r>
      <w:r w:rsidRPr="008D4993">
        <w:rPr>
          <w:lang w:val="en"/>
        </w:rPr>
        <w:t xml:space="preserve"> implementation of the recommendations of the IAD, external auditors, consultants and authorized (supervisory) government agencies on the assessment of internal control systems, risk management, corporate governance and internal audit;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development and (or</w:t>
      </w:r>
      <w:r w:rsidRPr="008D4993">
        <w:rPr>
          <w:lang w:val="en"/>
        </w:rPr>
        <w:t xml:space="preserve">) participation in the approval of internal documents on internal audit and (or) IAD activities, as well as amendments and (or) additions to them;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evaluation and submission for consideration to the Head of the BPAO and (or) the Director of the IAD proposa</w:t>
      </w:r>
      <w:r w:rsidRPr="008D4993">
        <w:rPr>
          <w:lang w:val="en"/>
        </w:rPr>
        <w:t xml:space="preserve">ls on risk management inherent in the activities of the IAD;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 xml:space="preserve">analysis of incoming information about questionable transactions, as well as losses caused to the Bank as a result of theft and abuse;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participation in the assessment of the effectiveness of in</w:t>
      </w:r>
      <w:r w:rsidRPr="008D4993">
        <w:rPr>
          <w:lang w:val="en"/>
        </w:rPr>
        <w:t xml:space="preserve">ternal control, risk management and corporate governance systems in all aspects of the Bank's activities;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 xml:space="preserve">participation in the review of reports of external auditors on the results of audits of financial statements, consultants on internal control, risk management and corporate governance of the Bank;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 xml:space="preserve">preparation of information and IAD reports for submission </w:t>
      </w:r>
      <w:r w:rsidRPr="008D4993">
        <w:rPr>
          <w:lang w:val="en"/>
        </w:rPr>
        <w:t xml:space="preserve">to the Audit Committee and the Board of Directors of the Bank;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 xml:space="preserve">ensuring an appropriate level of confidentiality in the work of the IAD;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 xml:space="preserve">improving their professional level and qualifications for the effective performance of their official duties;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ensurin</w:t>
      </w:r>
      <w:r w:rsidRPr="008D4993">
        <w:rPr>
          <w:lang w:val="en"/>
        </w:rPr>
        <w:t xml:space="preserve">g high-quality and timely preparation and presentation to the director of IAD the key performance indicators scorecards of the employee;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advising on internal audit issues, as well as improving corporate governance, risk management, and internal control p</w:t>
      </w:r>
      <w:r w:rsidRPr="008D4993">
        <w:rPr>
          <w:lang w:val="en"/>
        </w:rPr>
        <w:t xml:space="preserve">rocesses that exclude the IAD from taking responsibility for management decisions based on the consulting services provided;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participation in official investigations, conducting special inspections in accordance with the procedure established by the Regul</w:t>
      </w:r>
      <w:r w:rsidRPr="008D4993">
        <w:rPr>
          <w:lang w:val="en"/>
        </w:rPr>
        <w:t xml:space="preserve">ation on the IAD;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study of legislative, regulatory, analytical documents, amendments to the IPPF, international experience and international standards on internal audit and risk management, and make appropriate proposals for amendments to the Bank's inter</w:t>
      </w:r>
      <w:r w:rsidRPr="008D4993">
        <w:rPr>
          <w:lang w:val="en"/>
        </w:rPr>
        <w:t xml:space="preserve">nal procedures and documents; </w:t>
      </w:r>
    </w:p>
    <w:p w:rsidR="00533B01" w:rsidRPr="00081368" w:rsidRDefault="009B09AD" w:rsidP="00533B01">
      <w:pPr>
        <w:pStyle w:val="a3"/>
        <w:numPr>
          <w:ilvl w:val="0"/>
          <w:numId w:val="41"/>
        </w:numPr>
        <w:tabs>
          <w:tab w:val="clear" w:pos="432"/>
          <w:tab w:val="left" w:pos="1134"/>
        </w:tabs>
        <w:spacing w:after="0"/>
        <w:ind w:left="0" w:right="57" w:firstLine="709"/>
        <w:rPr>
          <w:lang w:val="en-US"/>
        </w:rPr>
      </w:pPr>
      <w:r w:rsidRPr="008D4993">
        <w:rPr>
          <w:lang w:val="en"/>
        </w:rPr>
        <w:t xml:space="preserve">execution of other orders of the Head and (or) Director of the IAD within the competence of IAD;  </w:t>
      </w:r>
    </w:p>
    <w:p w:rsidR="00BF24BA" w:rsidRPr="00081368" w:rsidRDefault="009B09AD" w:rsidP="00533B01">
      <w:pPr>
        <w:pStyle w:val="a3"/>
        <w:numPr>
          <w:ilvl w:val="0"/>
          <w:numId w:val="41"/>
        </w:numPr>
        <w:tabs>
          <w:tab w:val="clear" w:pos="432"/>
          <w:tab w:val="left" w:pos="1134"/>
          <w:tab w:val="left" w:pos="1182"/>
        </w:tabs>
        <w:ind w:left="0" w:firstLine="709"/>
        <w:rPr>
          <w:rFonts w:cs="Times New Roman"/>
          <w:lang w:val="en-US"/>
        </w:rPr>
      </w:pPr>
      <w:r w:rsidRPr="008D4993">
        <w:rPr>
          <w:lang w:val="en"/>
        </w:rPr>
        <w:t>performing the duties of the Head of the Chief Auditor for the period of his temporary absence due to temporary disability, bu</w:t>
      </w:r>
      <w:r w:rsidRPr="008D4993">
        <w:rPr>
          <w:lang w:val="en"/>
        </w:rPr>
        <w:t>siness trip, work leave or other reasons, based on the order of the Chairman of the Executive Body of the Bank (or a person authorized by him), in accordance with the labor legislation of the Republic of Kazakhstan.</w:t>
      </w:r>
    </w:p>
    <w:p w:rsidR="00AF314C" w:rsidRPr="008D4993" w:rsidRDefault="009B09AD" w:rsidP="008A255A">
      <w:pPr>
        <w:tabs>
          <w:tab w:val="left" w:pos="0"/>
        </w:tabs>
        <w:ind w:firstLine="709"/>
        <w:jc w:val="center"/>
        <w:rPr>
          <w:rFonts w:cs="Times New Roman"/>
          <w:b/>
          <w:szCs w:val="24"/>
        </w:rPr>
      </w:pPr>
      <w:r w:rsidRPr="008D4993">
        <w:rPr>
          <w:rFonts w:cs="Times New Roman"/>
          <w:b/>
          <w:szCs w:val="24"/>
          <w:lang w:val="en"/>
        </w:rPr>
        <w:t>4. Rights</w:t>
      </w:r>
    </w:p>
    <w:p w:rsidR="0027078D" w:rsidRPr="00081368" w:rsidRDefault="009B09AD" w:rsidP="002071D2">
      <w:pPr>
        <w:pStyle w:val="a3"/>
        <w:numPr>
          <w:ilvl w:val="0"/>
          <w:numId w:val="10"/>
        </w:numPr>
        <w:tabs>
          <w:tab w:val="left" w:pos="1078"/>
        </w:tabs>
        <w:spacing w:after="0"/>
        <w:ind w:left="0" w:firstLine="709"/>
        <w:rPr>
          <w:rFonts w:cs="Times New Roman"/>
          <w:lang w:val="en-US"/>
        </w:rPr>
      </w:pPr>
      <w:r w:rsidRPr="008D4993">
        <w:rPr>
          <w:rFonts w:cs="Times New Roman"/>
          <w:lang w:val="en"/>
        </w:rPr>
        <w:t xml:space="preserve">The Auditor has the following </w:t>
      </w:r>
      <w:r w:rsidRPr="008D4993">
        <w:rPr>
          <w:rFonts w:cs="Times New Roman"/>
          <w:lang w:val="en"/>
        </w:rPr>
        <w:t>rights:</w:t>
      </w:r>
    </w:p>
    <w:p w:rsidR="00B60CA2" w:rsidRPr="00081368" w:rsidRDefault="009B09AD" w:rsidP="00B60CA2">
      <w:pPr>
        <w:widowControl w:val="0"/>
        <w:numPr>
          <w:ilvl w:val="0"/>
          <w:numId w:val="14"/>
        </w:numPr>
        <w:tabs>
          <w:tab w:val="clear" w:pos="432"/>
          <w:tab w:val="left" w:pos="1202"/>
        </w:tabs>
        <w:spacing w:after="0"/>
        <w:ind w:firstLine="709"/>
        <w:rPr>
          <w:rFonts w:cs="Times New Roman"/>
          <w:szCs w:val="24"/>
          <w:lang w:val="en-US"/>
        </w:rPr>
      </w:pPr>
      <w:r w:rsidRPr="008D4993">
        <w:rPr>
          <w:rFonts w:cs="Times New Roman"/>
          <w:szCs w:val="24"/>
          <w:lang w:val="en"/>
        </w:rPr>
        <w:t xml:space="preserve">submitting to the Head of the BPAO and (or) the Director of the IAD proposals for improving work, improving working methods of the IAD; </w:t>
      </w:r>
    </w:p>
    <w:p w:rsidR="00B60CA2" w:rsidRPr="00081368" w:rsidRDefault="009B09AD" w:rsidP="00B60CA2">
      <w:pPr>
        <w:widowControl w:val="0"/>
        <w:numPr>
          <w:ilvl w:val="0"/>
          <w:numId w:val="14"/>
        </w:numPr>
        <w:tabs>
          <w:tab w:val="clear" w:pos="432"/>
          <w:tab w:val="left" w:pos="1202"/>
        </w:tabs>
        <w:spacing w:after="0"/>
        <w:ind w:firstLine="709"/>
        <w:rPr>
          <w:rFonts w:cs="Times New Roman"/>
          <w:szCs w:val="24"/>
          <w:lang w:val="en-US"/>
        </w:rPr>
      </w:pPr>
      <w:r w:rsidRPr="008D4993">
        <w:rPr>
          <w:rFonts w:cs="Times New Roman"/>
          <w:szCs w:val="24"/>
          <w:lang w:val="en"/>
        </w:rPr>
        <w:t>obtaining, in accordance with the procedure established by the legislation, access to all necessary information</w:t>
      </w:r>
      <w:r w:rsidRPr="008D4993">
        <w:rPr>
          <w:rFonts w:cs="Times New Roman"/>
          <w:szCs w:val="24"/>
          <w:lang w:val="en"/>
        </w:rPr>
        <w:t xml:space="preserve">, documents, and information systems related to the activities of the Bank's structural unit under review, including those containing commercial or official information of limited distribution; </w:t>
      </w:r>
    </w:p>
    <w:p w:rsidR="00B60CA2" w:rsidRPr="00081368" w:rsidRDefault="009B09AD" w:rsidP="00B60CA2">
      <w:pPr>
        <w:widowControl w:val="0"/>
        <w:numPr>
          <w:ilvl w:val="0"/>
          <w:numId w:val="14"/>
        </w:numPr>
        <w:tabs>
          <w:tab w:val="clear" w:pos="432"/>
          <w:tab w:val="left" w:pos="1202"/>
        </w:tabs>
        <w:spacing w:after="0"/>
        <w:ind w:firstLine="709"/>
        <w:rPr>
          <w:rFonts w:cs="Times New Roman"/>
          <w:szCs w:val="24"/>
          <w:lang w:val="en-US"/>
        </w:rPr>
      </w:pPr>
      <w:r w:rsidRPr="008D4993">
        <w:rPr>
          <w:rFonts w:cs="Times New Roman"/>
          <w:szCs w:val="24"/>
          <w:lang w:val="en"/>
        </w:rPr>
        <w:t>refusal to review and approve internal and other documents in</w:t>
      </w:r>
      <w:r w:rsidRPr="008D4993">
        <w:rPr>
          <w:rFonts w:cs="Times New Roman"/>
          <w:szCs w:val="24"/>
          <w:lang w:val="en"/>
        </w:rPr>
        <w:t xml:space="preserve"> the event of a threat of violation of the principles of objectivity and independence of the IAD, in case of their non-compliance with the legislation of the Republic of Kazakhstan or internal policies of the Bank, with the possible submission of a reasone</w:t>
      </w:r>
      <w:r w:rsidRPr="008D4993">
        <w:rPr>
          <w:rFonts w:cs="Times New Roman"/>
          <w:szCs w:val="24"/>
          <w:lang w:val="en"/>
        </w:rPr>
        <w:t xml:space="preserve">d refusal and (or) proposals on the legal procedure for resolving the issues under consideration; </w:t>
      </w:r>
    </w:p>
    <w:p w:rsidR="00B60CA2" w:rsidRPr="00081368" w:rsidRDefault="009B09AD" w:rsidP="00B60CA2">
      <w:pPr>
        <w:widowControl w:val="0"/>
        <w:numPr>
          <w:ilvl w:val="0"/>
          <w:numId w:val="14"/>
        </w:numPr>
        <w:tabs>
          <w:tab w:val="clear" w:pos="432"/>
          <w:tab w:val="left" w:pos="1202"/>
        </w:tabs>
        <w:spacing w:after="0"/>
        <w:ind w:firstLine="709"/>
        <w:rPr>
          <w:rFonts w:cs="Times New Roman"/>
          <w:szCs w:val="24"/>
          <w:lang w:val="en-US"/>
        </w:rPr>
      </w:pPr>
      <w:r w:rsidRPr="008D4993">
        <w:rPr>
          <w:rFonts w:cs="Times New Roman"/>
          <w:szCs w:val="24"/>
          <w:lang w:val="en"/>
        </w:rPr>
        <w:t xml:space="preserve">refusal to commit illegal acts or acts incompatible with International Standards of Internal Audit, generally accepted standards of ethics, violating internal acts of the Bank and (or) the legislation of the Republic of Kazakhstan; </w:t>
      </w:r>
    </w:p>
    <w:p w:rsidR="00B60CA2" w:rsidRPr="00081368" w:rsidRDefault="009B09AD" w:rsidP="00B60CA2">
      <w:pPr>
        <w:widowControl w:val="0"/>
        <w:numPr>
          <w:ilvl w:val="0"/>
          <w:numId w:val="14"/>
        </w:numPr>
        <w:tabs>
          <w:tab w:val="clear" w:pos="432"/>
          <w:tab w:val="left" w:pos="1202"/>
        </w:tabs>
        <w:spacing w:after="0"/>
        <w:ind w:firstLine="709"/>
        <w:rPr>
          <w:rFonts w:cs="Times New Roman"/>
          <w:szCs w:val="24"/>
          <w:lang w:val="en-US"/>
        </w:rPr>
      </w:pPr>
      <w:r w:rsidRPr="008D4993">
        <w:rPr>
          <w:rFonts w:cs="Times New Roman"/>
          <w:szCs w:val="24"/>
          <w:lang w:val="en"/>
        </w:rPr>
        <w:t xml:space="preserve">other rights provided for by the legislation of the Republic of Kazakhstan and internal documents of the Bank. </w:t>
      </w:r>
    </w:p>
    <w:p w:rsidR="00B60CA2" w:rsidRPr="00081368" w:rsidRDefault="009B09AD" w:rsidP="002071D2">
      <w:pPr>
        <w:pStyle w:val="a3"/>
        <w:numPr>
          <w:ilvl w:val="0"/>
          <w:numId w:val="10"/>
        </w:numPr>
        <w:tabs>
          <w:tab w:val="left" w:pos="1078"/>
        </w:tabs>
        <w:spacing w:after="0"/>
        <w:ind w:left="0" w:firstLine="709"/>
        <w:rPr>
          <w:rFonts w:cs="Times New Roman"/>
          <w:lang w:val="en-US"/>
        </w:rPr>
      </w:pPr>
      <w:r w:rsidRPr="008D4993">
        <w:rPr>
          <w:rFonts w:cs="Times New Roman"/>
          <w:lang w:val="en"/>
        </w:rPr>
        <w:t xml:space="preserve">As part of the audit engagement, the Auditor has the right to:  </w:t>
      </w:r>
    </w:p>
    <w:p w:rsidR="00B60CA2" w:rsidRPr="00081368" w:rsidRDefault="009B09AD" w:rsidP="00A27163">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request and receive necessary information from the Bank's structural divisions,</w:t>
      </w:r>
      <w:r w:rsidRPr="008D4993">
        <w:rPr>
          <w:rFonts w:cs="Times New Roman"/>
          <w:szCs w:val="24"/>
          <w:lang w:val="en"/>
        </w:rPr>
        <w:t xml:space="preserve"> including information containing commercial or official information of limited distribution, in accordance with the procedure established by law;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in accordance with the procedure established by law, inspect and verify the availability of valuables, stri</w:t>
      </w:r>
      <w:r w:rsidRPr="008D4993">
        <w:rPr>
          <w:rFonts w:cs="Times New Roman"/>
          <w:szCs w:val="24"/>
          <w:lang w:val="en"/>
        </w:rPr>
        <w:t xml:space="preserve">ct accounting forms, materials in warehouses, fixed assets and other assets of the Bank;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in accordance with the procedure established by law, inspect and verify the availability of property accepted by the Bank under agreements and transactions of various</w:t>
      </w:r>
      <w:r w:rsidRPr="008D4993">
        <w:rPr>
          <w:rFonts w:cs="Times New Roman"/>
          <w:szCs w:val="24"/>
          <w:lang w:val="en"/>
        </w:rPr>
        <w:t xml:space="preserve"> kinds, including by visiting the site;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obtain, in accordance with the procedure established by law, access to the originals of contracts with third parties, title documents and other documents, information systems, vaults, warehouses and server facilitie</w:t>
      </w:r>
      <w:r w:rsidRPr="008D4993">
        <w:rPr>
          <w:rFonts w:cs="Times New Roman"/>
          <w:szCs w:val="24"/>
          <w:lang w:val="en"/>
        </w:rPr>
        <w:t xml:space="preserve">s of the Bank;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 xml:space="preserve">obtain access to the materials of inspections conducted at the Bank by external state and non-state bodies in accordance with the procedure established by law;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 xml:space="preserve">verify the Bank's assets, including those intended for sale or transferred to </w:t>
      </w:r>
      <w:r w:rsidRPr="008D4993">
        <w:rPr>
          <w:rFonts w:cs="Times New Roman"/>
          <w:szCs w:val="24"/>
          <w:lang w:val="en"/>
        </w:rPr>
        <w:t xml:space="preserve">legal entities or individuals;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request and receive, in accordance with the procedure established by law, the necessary explanations (written or oral), transcripts, as well as data from any information systems used by the Bank, payment systems and security</w:t>
      </w:r>
      <w:r w:rsidRPr="008D4993">
        <w:rPr>
          <w:rFonts w:cs="Times New Roman"/>
          <w:szCs w:val="24"/>
          <w:lang w:val="en"/>
        </w:rPr>
        <w:t xml:space="preserve"> systems from the Bank's employees regarding the essence and specifics of accounting and conducting any transaction;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 xml:space="preserve">make a judgment on the extent to which the actions and operations carried out by the Bank comply with the requirements of the legislation </w:t>
      </w:r>
      <w:r w:rsidRPr="008D4993">
        <w:rPr>
          <w:rFonts w:cs="Times New Roman"/>
          <w:szCs w:val="24"/>
          <w:lang w:val="en"/>
        </w:rPr>
        <w:t xml:space="preserve">of the Republic of Kazakhstan and internal documents of the Bank; </w:t>
      </w:r>
    </w:p>
    <w:p w:rsidR="00B60CA2" w:rsidRPr="00081368" w:rsidRDefault="009B09AD" w:rsidP="00E20481">
      <w:pPr>
        <w:widowControl w:val="0"/>
        <w:numPr>
          <w:ilvl w:val="0"/>
          <w:numId w:val="42"/>
        </w:numPr>
        <w:tabs>
          <w:tab w:val="clear" w:pos="432"/>
          <w:tab w:val="left" w:pos="993"/>
        </w:tabs>
        <w:spacing w:after="0"/>
        <w:ind w:firstLine="709"/>
        <w:rPr>
          <w:rFonts w:cs="Times New Roman"/>
          <w:szCs w:val="24"/>
          <w:lang w:val="en-US"/>
        </w:rPr>
      </w:pPr>
      <w:r w:rsidRPr="008D4993">
        <w:rPr>
          <w:rFonts w:cs="Times New Roman"/>
          <w:szCs w:val="24"/>
          <w:lang w:val="en"/>
        </w:rPr>
        <w:t xml:space="preserve">be allowed, in accordance with the procedure established by law, to all documents (both on paper and on electronic media), including decisions of the Executive Body, the Board of Directors </w:t>
      </w:r>
      <w:r w:rsidRPr="008D4993">
        <w:rPr>
          <w:rFonts w:cs="Times New Roman"/>
          <w:szCs w:val="24"/>
          <w:lang w:val="en"/>
        </w:rPr>
        <w:t xml:space="preserve">and other bodies of the Bank, which determine the internal policy, strategy of the Bank, decision-making procedures, transactions, accounting standards and preparation of financial statements, as well as to all types of transactions conducted by the Bank; </w:t>
      </w:r>
    </w:p>
    <w:p w:rsidR="00B60CA2" w:rsidRPr="00081368" w:rsidRDefault="009B09AD" w:rsidP="00E20481">
      <w:pPr>
        <w:widowControl w:val="0"/>
        <w:numPr>
          <w:ilvl w:val="0"/>
          <w:numId w:val="42"/>
        </w:numPr>
        <w:tabs>
          <w:tab w:val="clear" w:pos="432"/>
          <w:tab w:val="left" w:pos="1134"/>
        </w:tabs>
        <w:spacing w:after="0"/>
        <w:ind w:firstLine="709"/>
        <w:rPr>
          <w:rFonts w:cs="Times New Roman"/>
          <w:szCs w:val="24"/>
          <w:lang w:val="en-US"/>
        </w:rPr>
      </w:pPr>
      <w:r w:rsidRPr="008D4993">
        <w:rPr>
          <w:rFonts w:cs="Times New Roman"/>
          <w:szCs w:val="24"/>
          <w:lang w:val="en"/>
        </w:rPr>
        <w:t>during the audit period, in accordance with the procedure established by law, seal the warehouse, archive and other office premises (storage facilities) of the Bank's structural divisions under audit, if necessary, to ensure the safety of valuables and do</w:t>
      </w:r>
      <w:r w:rsidRPr="008D4993">
        <w:rPr>
          <w:rFonts w:cs="Times New Roman"/>
          <w:szCs w:val="24"/>
          <w:lang w:val="en"/>
        </w:rPr>
        <w:t xml:space="preserve">cuments contained therein; </w:t>
      </w:r>
    </w:p>
    <w:p w:rsidR="00B60CA2" w:rsidRPr="00081368" w:rsidRDefault="009B09AD" w:rsidP="00E20481">
      <w:pPr>
        <w:widowControl w:val="0"/>
        <w:numPr>
          <w:ilvl w:val="0"/>
          <w:numId w:val="42"/>
        </w:numPr>
        <w:tabs>
          <w:tab w:val="clear" w:pos="432"/>
          <w:tab w:val="left" w:pos="1134"/>
        </w:tabs>
        <w:spacing w:after="0"/>
        <w:ind w:firstLine="709"/>
        <w:rPr>
          <w:rFonts w:cs="Times New Roman"/>
          <w:szCs w:val="24"/>
          <w:lang w:val="en-US"/>
        </w:rPr>
      </w:pPr>
      <w:r w:rsidRPr="008D4993">
        <w:rPr>
          <w:rFonts w:cs="Times New Roman"/>
          <w:szCs w:val="24"/>
          <w:lang w:val="en"/>
        </w:rPr>
        <w:t xml:space="preserve">seize individual documents (with the act of seizure and copies of the seized documents remaining in the files) if forgeries, forgeries or other abuses are found during the audit; </w:t>
      </w:r>
    </w:p>
    <w:p w:rsidR="0027078D" w:rsidRPr="00081368" w:rsidRDefault="009B09AD" w:rsidP="00E20481">
      <w:pPr>
        <w:widowControl w:val="0"/>
        <w:numPr>
          <w:ilvl w:val="0"/>
          <w:numId w:val="42"/>
        </w:numPr>
        <w:tabs>
          <w:tab w:val="clear" w:pos="432"/>
          <w:tab w:val="left" w:pos="1134"/>
        </w:tabs>
        <w:ind w:firstLine="709"/>
        <w:rPr>
          <w:rFonts w:cs="Times New Roman"/>
          <w:szCs w:val="24"/>
          <w:lang w:val="en-US"/>
        </w:rPr>
      </w:pPr>
      <w:r w:rsidRPr="008D4993">
        <w:rPr>
          <w:rFonts w:cs="Times New Roman"/>
          <w:szCs w:val="24"/>
          <w:lang w:val="en"/>
        </w:rPr>
        <w:t>make copies of any documents that are subject to</w:t>
      </w:r>
      <w:r w:rsidRPr="008D4993">
        <w:rPr>
          <w:rFonts w:cs="Times New Roman"/>
          <w:szCs w:val="24"/>
          <w:lang w:val="en"/>
        </w:rPr>
        <w:t xml:space="preserve"> audit, including electronic media.</w:t>
      </w:r>
    </w:p>
    <w:p w:rsidR="00AF314C" w:rsidRPr="008D4993" w:rsidRDefault="009B09AD" w:rsidP="008A255A">
      <w:pPr>
        <w:tabs>
          <w:tab w:val="left" w:pos="0"/>
        </w:tabs>
        <w:ind w:firstLine="709"/>
        <w:jc w:val="center"/>
        <w:rPr>
          <w:rFonts w:cs="Times New Roman"/>
          <w:b/>
          <w:szCs w:val="24"/>
        </w:rPr>
      </w:pPr>
      <w:r w:rsidRPr="008D4993">
        <w:rPr>
          <w:rFonts w:cs="Times New Roman"/>
          <w:b/>
          <w:szCs w:val="24"/>
          <w:lang w:val="en"/>
        </w:rPr>
        <w:t>5. Responsibility</w:t>
      </w:r>
    </w:p>
    <w:p w:rsidR="00160BC5" w:rsidRPr="00081368" w:rsidRDefault="009B09AD" w:rsidP="002071D2">
      <w:pPr>
        <w:pStyle w:val="a3"/>
        <w:numPr>
          <w:ilvl w:val="0"/>
          <w:numId w:val="10"/>
        </w:numPr>
        <w:tabs>
          <w:tab w:val="left" w:pos="1078"/>
        </w:tabs>
        <w:spacing w:after="0"/>
        <w:ind w:left="0" w:firstLine="709"/>
        <w:rPr>
          <w:rFonts w:cs="Times New Roman"/>
          <w:lang w:val="en-US"/>
        </w:rPr>
      </w:pPr>
      <w:r w:rsidRPr="008D4993">
        <w:rPr>
          <w:rFonts w:cs="Times New Roman"/>
          <w:lang w:val="en"/>
        </w:rPr>
        <w:t>The Auditor is responsible for:</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unfair performance of their duties stipulated by this job description and employment contract; </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failure to comply with the requirements of regulatory legal acts of the Republic of Kazakhstan, internal documents of the Bank regulating the activities of the </w:t>
      </w:r>
      <w:r w:rsidRPr="008D4993">
        <w:rPr>
          <w:rFonts w:cs="Times New Roman"/>
          <w:lang w:val="en"/>
        </w:rPr>
        <w:t xml:space="preserve">IAD and its employees; </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non-compliance with the principles, standards and requirements of the International Standards of Internal Audit; </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poor-quality execution of audit assignments, as well as individual assignments of the Board of Directors and/or the Au</w:t>
      </w:r>
      <w:r w:rsidRPr="008D4993">
        <w:rPr>
          <w:rFonts w:cs="Times New Roman"/>
          <w:lang w:val="en"/>
        </w:rPr>
        <w:t xml:space="preserve">dit Committee; </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failure to ensure proper confidentiality in work and the safety of official and (or) commercial secrets, insider information; </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failure to ensure the safety of official documentation and documents accessed during the audit process; </w:t>
      </w:r>
    </w:p>
    <w:p w:rsidR="002071D2"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causing </w:t>
      </w:r>
      <w:r w:rsidRPr="008D4993">
        <w:rPr>
          <w:rFonts w:cs="Times New Roman"/>
          <w:lang w:val="en"/>
        </w:rPr>
        <w:t xml:space="preserve">material or other damage to the Bank;  </w:t>
      </w:r>
    </w:p>
    <w:p w:rsidR="007B6700" w:rsidRPr="00081368" w:rsidRDefault="009B09AD" w:rsidP="00E20481">
      <w:pPr>
        <w:pStyle w:val="a3"/>
        <w:numPr>
          <w:ilvl w:val="0"/>
          <w:numId w:val="43"/>
        </w:numPr>
        <w:tabs>
          <w:tab w:val="clear" w:pos="432"/>
          <w:tab w:val="left" w:pos="1082"/>
        </w:tabs>
        <w:spacing w:after="0"/>
        <w:ind w:left="0" w:firstLine="709"/>
        <w:rPr>
          <w:rFonts w:cs="Times New Roman"/>
          <w:lang w:val="en-US"/>
        </w:rPr>
      </w:pPr>
      <w:r w:rsidRPr="008D4993">
        <w:rPr>
          <w:rFonts w:cs="Times New Roman"/>
          <w:lang w:val="en"/>
        </w:rPr>
        <w:t xml:space="preserve">non-observance of labor discipline. </w:t>
      </w:r>
      <w:r w:rsidRPr="008D4993">
        <w:rPr>
          <w:rFonts w:cs="Times New Roman"/>
          <w:lang w:val="en"/>
        </w:rPr>
        <w:br w:type="page"/>
      </w:r>
    </w:p>
    <w:p w:rsidR="007B6700" w:rsidRPr="00081368" w:rsidRDefault="009B09AD" w:rsidP="008519D4">
      <w:pPr>
        <w:pStyle w:val="2"/>
        <w:tabs>
          <w:tab w:val="left" w:pos="0"/>
        </w:tabs>
        <w:spacing w:after="0"/>
        <w:ind w:firstLine="709"/>
        <w:jc w:val="right"/>
        <w:rPr>
          <w:rFonts w:cs="Times New Roman"/>
          <w:szCs w:val="24"/>
          <w:lang w:val="en-US"/>
        </w:rPr>
      </w:pPr>
      <w:bookmarkStart w:id="24" w:name="_Toc256000016"/>
      <w:r w:rsidRPr="008D4993">
        <w:rPr>
          <w:rFonts w:cs="Times New Roman"/>
          <w:szCs w:val="24"/>
          <w:lang w:val="en"/>
        </w:rPr>
        <w:t>Annex 5</w:t>
      </w:r>
      <w:bookmarkEnd w:id="24"/>
    </w:p>
    <w:p w:rsidR="009F673A" w:rsidRPr="00081368" w:rsidRDefault="009F673A" w:rsidP="008A255A">
      <w:pPr>
        <w:ind w:firstLine="709"/>
        <w:jc w:val="right"/>
        <w:rPr>
          <w:szCs w:val="24"/>
          <w:lang w:val="en-US"/>
        </w:rPr>
      </w:pPr>
    </w:p>
    <w:p w:rsidR="007248A4" w:rsidRPr="00081368" w:rsidRDefault="009B09AD" w:rsidP="008A255A">
      <w:pPr>
        <w:pStyle w:val="a3"/>
        <w:tabs>
          <w:tab w:val="clear" w:pos="432"/>
          <w:tab w:val="left" w:pos="1036"/>
        </w:tabs>
        <w:ind w:left="709" w:firstLine="0"/>
        <w:jc w:val="center"/>
        <w:rPr>
          <w:rFonts w:cs="Times New Roman"/>
          <w:b/>
          <w:lang w:val="en-US"/>
        </w:rPr>
      </w:pPr>
      <w:r w:rsidRPr="008D4993">
        <w:rPr>
          <w:rFonts w:cs="Times New Roman"/>
          <w:b/>
          <w:lang w:val="en"/>
        </w:rPr>
        <w:t xml:space="preserve">Job description of the Chief Information Technology/Information Security Auditor of the Business Process Audit Office of the Internal Audit Department of </w:t>
      </w:r>
      <w:proofErr w:type="spellStart"/>
      <w:r w:rsidRPr="008D4993">
        <w:rPr>
          <w:rFonts w:cs="Times New Roman"/>
          <w:b/>
          <w:lang w:val="en"/>
        </w:rPr>
        <w:t>Otbasy</w:t>
      </w:r>
      <w:proofErr w:type="spellEnd"/>
      <w:r w:rsidRPr="008D4993">
        <w:rPr>
          <w:rFonts w:cs="Times New Roman"/>
          <w:b/>
          <w:lang w:val="en"/>
        </w:rPr>
        <w:t xml:space="preserve"> Bank </w:t>
      </w:r>
      <w:r w:rsidRPr="008D4993">
        <w:rPr>
          <w:rFonts w:cs="Times New Roman"/>
          <w:b/>
          <w:lang w:val="en"/>
        </w:rPr>
        <w:t>JSC</w:t>
      </w:r>
    </w:p>
    <w:p w:rsidR="00ED6814" w:rsidRPr="008D4993" w:rsidRDefault="009B09AD" w:rsidP="008A255A">
      <w:pPr>
        <w:tabs>
          <w:tab w:val="left" w:pos="0"/>
        </w:tabs>
        <w:ind w:firstLine="709"/>
        <w:jc w:val="center"/>
        <w:rPr>
          <w:rFonts w:cs="Times New Roman"/>
          <w:b/>
          <w:szCs w:val="24"/>
        </w:rPr>
      </w:pPr>
      <w:r w:rsidRPr="008D4993">
        <w:rPr>
          <w:rFonts w:cs="Times New Roman"/>
          <w:b/>
          <w:szCs w:val="24"/>
          <w:lang w:val="en"/>
        </w:rPr>
        <w:t>1. General provisions</w:t>
      </w:r>
    </w:p>
    <w:p w:rsidR="00ED6814" w:rsidRPr="00081368" w:rsidRDefault="009B09AD" w:rsidP="002709B0">
      <w:pPr>
        <w:pStyle w:val="a3"/>
        <w:numPr>
          <w:ilvl w:val="0"/>
          <w:numId w:val="22"/>
        </w:numPr>
        <w:tabs>
          <w:tab w:val="clear" w:pos="432"/>
          <w:tab w:val="left" w:pos="1076"/>
        </w:tabs>
        <w:spacing w:after="0"/>
        <w:ind w:left="0" w:firstLine="709"/>
        <w:rPr>
          <w:rFonts w:cs="Times New Roman"/>
          <w:lang w:val="en-US"/>
        </w:rPr>
      </w:pPr>
      <w:r w:rsidRPr="008D4993">
        <w:rPr>
          <w:rFonts w:cs="Times New Roman"/>
          <w:lang w:val="en"/>
        </w:rPr>
        <w:t xml:space="preserve">This job description of the Chief Auditor for Information Technology/Information Security of the Business Process Audit Office of the Internal Audit Department of Otbasy Bank JSC (hereinafter referred to as the Bank) has been </w:t>
      </w:r>
      <w:r w:rsidRPr="008D4993">
        <w:rPr>
          <w:rFonts w:cs="Times New Roman"/>
          <w:lang w:val="en"/>
        </w:rPr>
        <w:t>developed in accordance with the legislation of the Republic of Kazakhstan, the Bank's Charter, the Regulation on the Internal Audit Department (hereinafter referred to as the Regulation on the IAD) and other internal documents of the Bank (name Amended by</w:t>
      </w:r>
      <w:r w:rsidRPr="008D4993">
        <w:rPr>
          <w:rFonts w:cs="Times New Roman"/>
          <w:lang w:val="en"/>
        </w:rPr>
        <w:t xml:space="preserve"> the decision of the Board of Directors dated 31.03.2021 (Minutes No. 3).</w:t>
      </w:r>
    </w:p>
    <w:p w:rsidR="00ED6814" w:rsidRPr="00081368" w:rsidRDefault="009B09AD" w:rsidP="002709B0">
      <w:pPr>
        <w:pStyle w:val="a3"/>
        <w:numPr>
          <w:ilvl w:val="0"/>
          <w:numId w:val="22"/>
        </w:numPr>
        <w:tabs>
          <w:tab w:val="clear" w:pos="432"/>
          <w:tab w:val="left" w:pos="1076"/>
        </w:tabs>
        <w:spacing w:after="0"/>
        <w:ind w:left="0" w:firstLine="709"/>
        <w:rPr>
          <w:rFonts w:cs="Times New Roman"/>
          <w:lang w:val="en-US"/>
        </w:rPr>
      </w:pPr>
      <w:r w:rsidRPr="008D4993">
        <w:rPr>
          <w:rFonts w:cs="Times New Roman"/>
          <w:lang w:val="en"/>
        </w:rPr>
        <w:t>The Chief Information Technology/Information Security Auditor of the Business Process Audit Office of the Internal Audit Department (hereinafter referred to as the Chief IT/IS Audito</w:t>
      </w:r>
      <w:r w:rsidRPr="008D4993">
        <w:rPr>
          <w:rFonts w:cs="Times New Roman"/>
          <w:lang w:val="en"/>
        </w:rPr>
        <w:t xml:space="preserve">r) is appointed to the position on the basis of a competitive selection in accordance with the Bank's internal document and is prematurely dismissed by decisions of the Bank's Board of Directors upon presentation (recommendation) of the Audit Committee. </w:t>
      </w:r>
    </w:p>
    <w:p w:rsidR="00ED6814" w:rsidRPr="00081368" w:rsidRDefault="009B09AD" w:rsidP="002709B0">
      <w:pPr>
        <w:pBdr>
          <w:top w:val="nil"/>
          <w:left w:val="nil"/>
          <w:bottom w:val="nil"/>
          <w:right w:val="nil"/>
          <w:between w:val="nil"/>
        </w:pBdr>
        <w:tabs>
          <w:tab w:val="left" w:pos="993"/>
        </w:tabs>
        <w:spacing w:after="0"/>
        <w:ind w:firstLine="709"/>
        <w:contextualSpacing/>
        <w:rPr>
          <w:rFonts w:eastAsia="Calibri" w:cs="Times New Roman"/>
          <w:szCs w:val="24"/>
          <w:lang w:val="en-US" w:eastAsia="ru-RU"/>
        </w:rPr>
      </w:pPr>
      <w:r w:rsidRPr="008D4993">
        <w:rPr>
          <w:rFonts w:cs="Times New Roman"/>
          <w:szCs w:val="24"/>
          <w:lang w:val="en"/>
        </w:rPr>
        <w:t>T</w:t>
      </w:r>
      <w:r w:rsidRPr="008D4993">
        <w:rPr>
          <w:rFonts w:cs="Times New Roman"/>
          <w:szCs w:val="24"/>
          <w:lang w:val="en"/>
        </w:rPr>
        <w:t>he Chief IT/IS Auditor reports directly to the Head of the BPAO and Director of the IAD</w:t>
      </w:r>
      <w:r w:rsidRPr="008D4993">
        <w:rPr>
          <w:i/>
          <w:szCs w:val="24"/>
          <w:lang w:val="en"/>
        </w:rPr>
        <w:t>.</w:t>
      </w:r>
    </w:p>
    <w:p w:rsidR="00ED6814" w:rsidRPr="00081368" w:rsidRDefault="009B09AD" w:rsidP="00533B01">
      <w:pPr>
        <w:pStyle w:val="a3"/>
        <w:numPr>
          <w:ilvl w:val="0"/>
          <w:numId w:val="22"/>
        </w:numPr>
        <w:tabs>
          <w:tab w:val="clear" w:pos="432"/>
          <w:tab w:val="left" w:pos="1076"/>
        </w:tabs>
        <w:ind w:left="0" w:firstLine="709"/>
        <w:rPr>
          <w:rFonts w:cs="Times New Roman"/>
          <w:lang w:val="en-US"/>
        </w:rPr>
      </w:pPr>
      <w:r w:rsidRPr="008D4993">
        <w:rPr>
          <w:rFonts w:cs="Times New Roman"/>
          <w:lang w:val="en"/>
        </w:rPr>
        <w:t>In his/her professional activity, the Chief IT/IS Auditor should be guided by the legislation of the Republic of Kazakhstan, the employment contract, the Regulation of</w:t>
      </w:r>
      <w:r w:rsidRPr="008D4993">
        <w:rPr>
          <w:rFonts w:cs="Times New Roman"/>
          <w:lang w:val="en"/>
        </w:rPr>
        <w:t xml:space="preserve"> the IAD, other internal documents of the Bank, this job description and the International Professional Practices Framework (hereinafter referred to as the IPPF).</w:t>
      </w:r>
    </w:p>
    <w:p w:rsidR="00ED6814" w:rsidRPr="008D4993" w:rsidRDefault="009B09AD" w:rsidP="008A255A">
      <w:pPr>
        <w:tabs>
          <w:tab w:val="left" w:pos="0"/>
        </w:tabs>
        <w:ind w:firstLine="709"/>
        <w:jc w:val="center"/>
        <w:rPr>
          <w:rFonts w:cs="Times New Roman"/>
          <w:b/>
          <w:szCs w:val="24"/>
        </w:rPr>
      </w:pPr>
      <w:r w:rsidRPr="008D4993">
        <w:rPr>
          <w:rFonts w:cs="Times New Roman"/>
          <w:b/>
          <w:szCs w:val="24"/>
          <w:lang w:val="en"/>
        </w:rPr>
        <w:t>2. Qualification requirements</w:t>
      </w:r>
    </w:p>
    <w:p w:rsidR="00ED6814" w:rsidRPr="00081368" w:rsidRDefault="009B09AD" w:rsidP="00A21880">
      <w:pPr>
        <w:pStyle w:val="a3"/>
        <w:numPr>
          <w:ilvl w:val="0"/>
          <w:numId w:val="22"/>
        </w:numPr>
        <w:tabs>
          <w:tab w:val="clear" w:pos="432"/>
          <w:tab w:val="left" w:pos="1076"/>
        </w:tabs>
        <w:spacing w:after="0"/>
        <w:ind w:left="0" w:firstLine="709"/>
        <w:rPr>
          <w:rFonts w:cs="Times New Roman"/>
          <w:lang w:val="en-US"/>
        </w:rPr>
      </w:pPr>
      <w:r w:rsidRPr="008D4993">
        <w:rPr>
          <w:rFonts w:cs="Times New Roman"/>
          <w:lang w:val="en"/>
        </w:rPr>
        <w:t>The Chief IT/IS Auditor shall have:</w:t>
      </w:r>
    </w:p>
    <w:p w:rsidR="00A21880" w:rsidRPr="00081368" w:rsidRDefault="009B09AD" w:rsidP="00A0018B">
      <w:pPr>
        <w:pStyle w:val="a3"/>
        <w:numPr>
          <w:ilvl w:val="0"/>
          <w:numId w:val="44"/>
        </w:numPr>
        <w:tabs>
          <w:tab w:val="clear" w:pos="432"/>
          <w:tab w:val="left" w:pos="993"/>
        </w:tabs>
        <w:spacing w:after="0"/>
        <w:ind w:left="0" w:firstLine="709"/>
        <w:rPr>
          <w:rFonts w:cs="Times New Roman"/>
          <w:lang w:val="en-US"/>
        </w:rPr>
      </w:pPr>
      <w:r w:rsidRPr="008D4993">
        <w:rPr>
          <w:rFonts w:cs="Times New Roman"/>
          <w:lang w:val="en"/>
        </w:rPr>
        <w:t>higher (or) postgraduate ed</w:t>
      </w:r>
      <w:r w:rsidRPr="008D4993">
        <w:rPr>
          <w:rFonts w:cs="Times New Roman"/>
          <w:lang w:val="en"/>
        </w:rPr>
        <w:t xml:space="preserve">ucation in the fields of finance and (or) economics, and (or) accounting and auditing, and (or) law, and (or) management, and (or) information technology/information security;  </w:t>
      </w:r>
    </w:p>
    <w:p w:rsidR="00A21880" w:rsidRPr="00081368" w:rsidRDefault="009B09AD" w:rsidP="00A0018B">
      <w:pPr>
        <w:pStyle w:val="a3"/>
        <w:numPr>
          <w:ilvl w:val="0"/>
          <w:numId w:val="44"/>
        </w:numPr>
        <w:tabs>
          <w:tab w:val="clear" w:pos="432"/>
          <w:tab w:val="left" w:pos="993"/>
        </w:tabs>
        <w:spacing w:after="0"/>
        <w:ind w:left="0" w:firstLine="709"/>
        <w:rPr>
          <w:rFonts w:cs="Times New Roman"/>
          <w:lang w:val="en-US"/>
        </w:rPr>
      </w:pPr>
      <w:r w:rsidRPr="008D4993">
        <w:rPr>
          <w:rFonts w:cs="Times New Roman"/>
          <w:lang w:val="en"/>
        </w:rPr>
        <w:t>work experience in one of the following fields: information technology and (or</w:t>
      </w:r>
      <w:r w:rsidRPr="008D4993">
        <w:rPr>
          <w:rFonts w:cs="Times New Roman"/>
          <w:lang w:val="en"/>
        </w:rPr>
        <w:t>) information security, and (or) internal audit, and (or) accounting, and (or) finance, and (or) law - at least three years;</w:t>
      </w:r>
    </w:p>
    <w:p w:rsidR="00A21880" w:rsidRPr="00081368" w:rsidRDefault="009B09AD" w:rsidP="00A777EA">
      <w:pPr>
        <w:pStyle w:val="a3"/>
        <w:numPr>
          <w:ilvl w:val="0"/>
          <w:numId w:val="44"/>
        </w:numPr>
        <w:tabs>
          <w:tab w:val="clear" w:pos="432"/>
          <w:tab w:val="left" w:pos="993"/>
        </w:tabs>
        <w:spacing w:after="0"/>
        <w:ind w:left="0" w:firstLine="709"/>
        <w:rPr>
          <w:rFonts w:cs="Times New Roman"/>
          <w:lang w:val="en-US"/>
        </w:rPr>
      </w:pPr>
      <w:r w:rsidRPr="002B48B3">
        <w:rPr>
          <w:rFonts w:cs="Times New Roman"/>
          <w:lang w:val="en"/>
        </w:rPr>
        <w:t xml:space="preserve">knowledge of IPPF, COBIT (Control Objectives for Information and Related Technology) methodology, fundamentals of </w:t>
      </w:r>
      <w:r w:rsidRPr="002B48B3">
        <w:rPr>
          <w:rFonts w:cs="Times New Roman"/>
          <w:lang w:val="en"/>
        </w:rPr>
        <w:t>corporate governance, risk management and internal control, information technology management standards, information security or international financial reporting standards;</w:t>
      </w:r>
    </w:p>
    <w:p w:rsidR="00A21880" w:rsidRPr="00081368" w:rsidRDefault="009B09AD" w:rsidP="00A21880">
      <w:pPr>
        <w:pStyle w:val="a3"/>
        <w:numPr>
          <w:ilvl w:val="0"/>
          <w:numId w:val="44"/>
        </w:numPr>
        <w:tabs>
          <w:tab w:val="clear" w:pos="432"/>
          <w:tab w:val="left" w:pos="993"/>
        </w:tabs>
        <w:spacing w:after="0"/>
        <w:ind w:left="0" w:firstLine="709"/>
        <w:rPr>
          <w:rFonts w:cs="Times New Roman"/>
          <w:lang w:val="en-US"/>
        </w:rPr>
      </w:pPr>
      <w:r w:rsidRPr="002B48B3">
        <w:rPr>
          <w:rFonts w:cs="Times New Roman"/>
          <w:lang w:val="en"/>
        </w:rPr>
        <w:t xml:space="preserve">knowledge of regulatory legal acts of the Republic of Kazakhstan, including those </w:t>
      </w:r>
      <w:r w:rsidRPr="002B48B3">
        <w:rPr>
          <w:rFonts w:cs="Times New Roman"/>
          <w:lang w:val="en"/>
        </w:rPr>
        <w:t>related to information systems and information security, auditing, joint-stock companies, accounting and taxation, labor, state property and finance;</w:t>
      </w:r>
    </w:p>
    <w:p w:rsidR="00A21880" w:rsidRPr="00081368" w:rsidRDefault="009B09AD" w:rsidP="00A21880">
      <w:pPr>
        <w:pStyle w:val="a3"/>
        <w:numPr>
          <w:ilvl w:val="0"/>
          <w:numId w:val="44"/>
        </w:numPr>
        <w:tabs>
          <w:tab w:val="clear" w:pos="432"/>
          <w:tab w:val="left" w:pos="993"/>
        </w:tabs>
        <w:spacing w:after="0"/>
        <w:ind w:left="0" w:firstLine="709"/>
        <w:rPr>
          <w:rFonts w:cs="Times New Roman"/>
          <w:lang w:val="en-US"/>
        </w:rPr>
      </w:pPr>
      <w:r w:rsidRPr="002B48B3">
        <w:rPr>
          <w:rFonts w:cs="Times New Roman"/>
          <w:lang w:val="en"/>
        </w:rPr>
        <w:t xml:space="preserve">knowledge of the state language and preferably English; </w:t>
      </w:r>
    </w:p>
    <w:p w:rsidR="00A21880" w:rsidRPr="002B48B3" w:rsidRDefault="009B09AD" w:rsidP="005B5AB3">
      <w:pPr>
        <w:pStyle w:val="a3"/>
        <w:numPr>
          <w:ilvl w:val="0"/>
          <w:numId w:val="44"/>
        </w:numPr>
        <w:tabs>
          <w:tab w:val="clear" w:pos="432"/>
          <w:tab w:val="left" w:pos="993"/>
        </w:tabs>
        <w:spacing w:after="0"/>
        <w:ind w:left="0" w:firstLine="709"/>
        <w:rPr>
          <w:rFonts w:cs="Times New Roman"/>
          <w:lang w:val="en-US"/>
        </w:rPr>
      </w:pPr>
      <w:r w:rsidRPr="002B48B3">
        <w:rPr>
          <w:rFonts w:cs="Times New Roman"/>
          <w:lang w:val="en"/>
        </w:rPr>
        <w:t>one or more of the following professional certifi</w:t>
      </w:r>
      <w:r w:rsidRPr="002B48B3">
        <w:rPr>
          <w:rFonts w:cs="Times New Roman"/>
          <w:lang w:val="en"/>
        </w:rPr>
        <w:t>cations: CISA (Certified Information Systems Auditor), CISM (Certified Information Security Manager), CIA (Certified Internal Auditor) or CRMA (Certification in Risk Management Assurance), (issued by the Institute of Internal Auditors), or SOVIT (Control O</w:t>
      </w:r>
      <w:r w:rsidRPr="002B48B3">
        <w:rPr>
          <w:rFonts w:cs="Times New Roman"/>
          <w:lang w:val="en"/>
        </w:rPr>
        <w:t>bjectives for Information and Related Technology), CRISC (Certified in Risk and Information Systems Control), CISSP (Certified Information Systems Security Professional), CGEIT (Certified in the Governance of Enterprise IT), CSX-P (Cybersecurity Practition</w:t>
      </w:r>
      <w:r w:rsidRPr="002B48B3">
        <w:rPr>
          <w:rFonts w:cs="Times New Roman"/>
          <w:lang w:val="en"/>
        </w:rPr>
        <w:t>er Certification), CDPSE (Certified Data Privacy Solutions Engineer) or other similar internationally recognized certificate in the field of information technology/information security;</w:t>
      </w:r>
    </w:p>
    <w:p w:rsidR="00ED5623" w:rsidRPr="00636C5E" w:rsidRDefault="009B09AD" w:rsidP="00636C5E">
      <w:pPr>
        <w:pStyle w:val="a3"/>
        <w:numPr>
          <w:ilvl w:val="0"/>
          <w:numId w:val="44"/>
        </w:numPr>
        <w:tabs>
          <w:tab w:val="clear" w:pos="432"/>
          <w:tab w:val="left" w:pos="993"/>
        </w:tabs>
        <w:spacing w:after="0"/>
        <w:ind w:left="0" w:firstLine="709"/>
        <w:rPr>
          <w:rFonts w:cs="Times New Roman"/>
          <w:lang w:val="en-US"/>
        </w:rPr>
      </w:pPr>
      <w:r w:rsidRPr="002B48B3">
        <w:rPr>
          <w:rFonts w:cs="Times New Roman"/>
          <w:lang w:val="en"/>
        </w:rPr>
        <w:t>preferably having one or more of the following certifications: prefera</w:t>
      </w:r>
      <w:r w:rsidRPr="002B48B3">
        <w:rPr>
          <w:rFonts w:cs="Times New Roman"/>
          <w:lang w:val="en"/>
        </w:rPr>
        <w:t>bly having one or more of the following certifications and/or certificates: ACCA (Association of Certified Chartered Accountants), DipIFR (Diploma in International Financial Reporting), CFA (Chartered Financial Analyst), CIPA (Certified International Profe</w:t>
      </w:r>
      <w:r w:rsidRPr="002B48B3">
        <w:rPr>
          <w:rFonts w:cs="Times New Roman"/>
          <w:lang w:val="en"/>
        </w:rPr>
        <w:t xml:space="preserve">ssional Accountant), CFE (Certified Fraud Examiner) or other similar internationally recognized certification. </w:t>
      </w:r>
    </w:p>
    <w:p w:rsidR="00ED6814" w:rsidRPr="00081368" w:rsidRDefault="009B09AD" w:rsidP="00751028">
      <w:pPr>
        <w:pStyle w:val="a3"/>
        <w:numPr>
          <w:ilvl w:val="0"/>
          <w:numId w:val="22"/>
        </w:numPr>
        <w:tabs>
          <w:tab w:val="clear" w:pos="432"/>
          <w:tab w:val="left" w:pos="993"/>
          <w:tab w:val="left" w:pos="1076"/>
        </w:tabs>
        <w:spacing w:after="0"/>
        <w:ind w:left="0" w:firstLine="709"/>
        <w:rPr>
          <w:rFonts w:cs="Times New Roman"/>
          <w:lang w:val="en-US"/>
        </w:rPr>
      </w:pPr>
      <w:r w:rsidRPr="002B48B3">
        <w:rPr>
          <w:rFonts w:cs="Times New Roman"/>
          <w:lang w:val="en"/>
        </w:rPr>
        <w:t xml:space="preserve">Appointment to the position of Chief Auditor of IT/IS </w:t>
      </w:r>
      <w:proofErr w:type="spellStart"/>
      <w:r w:rsidRPr="002B48B3">
        <w:rPr>
          <w:rFonts w:cs="Times New Roman"/>
          <w:lang w:val="en"/>
        </w:rPr>
        <w:t>is</w:t>
      </w:r>
      <w:proofErr w:type="spellEnd"/>
      <w:r w:rsidRPr="002B48B3">
        <w:rPr>
          <w:rFonts w:cs="Times New Roman"/>
          <w:lang w:val="en"/>
        </w:rPr>
        <w:t xml:space="preserve"> not allowed:</w:t>
      </w:r>
    </w:p>
    <w:p w:rsidR="00ED6814" w:rsidRPr="00081368" w:rsidRDefault="009B09AD" w:rsidP="00F96E92">
      <w:pPr>
        <w:widowControl w:val="0"/>
        <w:numPr>
          <w:ilvl w:val="0"/>
          <w:numId w:val="17"/>
        </w:numPr>
        <w:tabs>
          <w:tab w:val="clear" w:pos="432"/>
          <w:tab w:val="left" w:pos="1045"/>
        </w:tabs>
        <w:spacing w:after="0"/>
        <w:ind w:firstLine="709"/>
        <w:rPr>
          <w:rFonts w:cs="Times New Roman"/>
          <w:szCs w:val="24"/>
          <w:lang w:val="en-US"/>
        </w:rPr>
      </w:pPr>
      <w:r w:rsidRPr="002B48B3">
        <w:rPr>
          <w:rFonts w:cs="Times New Roman"/>
          <w:szCs w:val="24"/>
          <w:lang w:val="en"/>
        </w:rPr>
        <w:t xml:space="preserve">a person who has been the head of a structural unit and/or a senior </w:t>
      </w:r>
      <w:r w:rsidRPr="002B48B3">
        <w:rPr>
          <w:rFonts w:cs="Times New Roman"/>
          <w:szCs w:val="24"/>
          <w:lang w:val="en"/>
        </w:rPr>
        <w:t>employee of the Bank for the past three years;</w:t>
      </w:r>
    </w:p>
    <w:p w:rsidR="00ED6814" w:rsidRPr="00081368" w:rsidRDefault="009B09AD" w:rsidP="00F96E92">
      <w:pPr>
        <w:widowControl w:val="0"/>
        <w:numPr>
          <w:ilvl w:val="0"/>
          <w:numId w:val="17"/>
        </w:numPr>
        <w:tabs>
          <w:tab w:val="clear" w:pos="432"/>
          <w:tab w:val="left" w:pos="1045"/>
        </w:tabs>
        <w:ind w:firstLine="709"/>
        <w:rPr>
          <w:rFonts w:cs="Times New Roman"/>
          <w:szCs w:val="24"/>
          <w:lang w:val="en-US"/>
        </w:rPr>
      </w:pPr>
      <w:r w:rsidRPr="008D4993">
        <w:rPr>
          <w:rFonts w:cs="Times New Roman"/>
          <w:szCs w:val="24"/>
          <w:lang w:val="en"/>
        </w:rPr>
        <w:t>a person who has a criminal record that has not been removed or extinguished in accordance with the procedure established by law for crimes committed in the field of economic activity, for corruption and other</w:t>
      </w:r>
      <w:r w:rsidRPr="008D4993">
        <w:rPr>
          <w:rFonts w:cs="Times New Roman"/>
          <w:szCs w:val="24"/>
          <w:lang w:val="en"/>
        </w:rPr>
        <w:t xml:space="preserve"> crimes against the interests of the civil service or public administration, crimes against the foundations of the constitutional order and the security of the state. </w:t>
      </w:r>
    </w:p>
    <w:p w:rsidR="00ED6814" w:rsidRPr="008D4993" w:rsidRDefault="009B09AD" w:rsidP="008A255A">
      <w:pPr>
        <w:tabs>
          <w:tab w:val="left" w:pos="0"/>
        </w:tabs>
        <w:ind w:firstLine="709"/>
        <w:jc w:val="center"/>
        <w:rPr>
          <w:rFonts w:cs="Times New Roman"/>
          <w:b/>
          <w:szCs w:val="24"/>
        </w:rPr>
      </w:pPr>
      <w:r w:rsidRPr="008D4993">
        <w:rPr>
          <w:rFonts w:cs="Times New Roman"/>
          <w:b/>
          <w:szCs w:val="24"/>
          <w:lang w:val="en"/>
        </w:rPr>
        <w:t>3. Job responsibilities</w:t>
      </w:r>
    </w:p>
    <w:p w:rsidR="00ED6814" w:rsidRPr="00081368" w:rsidRDefault="009B09AD" w:rsidP="00F96E92">
      <w:pPr>
        <w:pStyle w:val="a3"/>
        <w:numPr>
          <w:ilvl w:val="0"/>
          <w:numId w:val="22"/>
        </w:numPr>
        <w:tabs>
          <w:tab w:val="clear" w:pos="432"/>
        </w:tabs>
        <w:spacing w:after="0"/>
        <w:ind w:left="0" w:firstLine="709"/>
        <w:rPr>
          <w:rFonts w:cs="Times New Roman"/>
          <w:lang w:val="en-US"/>
        </w:rPr>
      </w:pPr>
      <w:r w:rsidRPr="008D4993">
        <w:rPr>
          <w:rFonts w:cs="Times New Roman"/>
          <w:lang w:val="en"/>
        </w:rPr>
        <w:t xml:space="preserve"> The Chief IT/IS Auditor performs the following functions:</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participation in the work of the IAD, as well as in the performance of the tasks and functions assigned to the IAD in accordance with the approved internal documents regulating the work of the IAD </w:t>
      </w:r>
      <w:r w:rsidRPr="008D4993">
        <w:rPr>
          <w:rFonts w:cs="Times New Roman"/>
          <w:lang w:val="en"/>
        </w:rPr>
        <w:t xml:space="preserve">and the mandatory elements of the IPPF;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participation in the development of internal documents on information technology and information security, internal audit and/or the activities of the IAD, as well as amendments and/or additions to them;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evaluation</w:t>
      </w:r>
      <w:r w:rsidRPr="008D4993">
        <w:rPr>
          <w:rFonts w:cs="Times New Roman"/>
          <w:lang w:val="en"/>
        </w:rPr>
        <w:t xml:space="preserve"> and submission for consideration to the Head of the BPAO and (or) the Director of the IAD proposals on risk management inherent in the activities of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ensuring compliance with mandatory IPPF elements;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ensuring an appropriate level of confidentia</w:t>
      </w:r>
      <w:r w:rsidRPr="008D4993">
        <w:rPr>
          <w:rFonts w:cs="Times New Roman"/>
          <w:lang w:val="en"/>
        </w:rPr>
        <w:t xml:space="preserve">lity in the work of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participation in the planning of the activities of IAD in accordance with the established procedure for the organization of internal audit and participation in the implementation of AAP of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performing and (or) partici</w:t>
      </w:r>
      <w:r w:rsidRPr="008D4993">
        <w:rPr>
          <w:rFonts w:cs="Times New Roman"/>
          <w:lang w:val="en"/>
        </w:rPr>
        <w:t xml:space="preserve">pating in the performance of audit assignments in accordance with the approved AAP of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performing and/or participating in (synergetic) audit engagements in accordance with the approved annual audit plan of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implementation and/or participa</w:t>
      </w:r>
      <w:r w:rsidRPr="008D4993">
        <w:rPr>
          <w:rFonts w:cs="Times New Roman"/>
          <w:lang w:val="en"/>
        </w:rPr>
        <w:t xml:space="preserve">tion in a comprehensive assessment of the effectiveness of internal control, risk management and corporate governance systems;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performing, if necessary, unscheduled audit tasks in accordance with the Regulation on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ensuring proper documentation o</w:t>
      </w:r>
      <w:r w:rsidRPr="008D4993">
        <w:rPr>
          <w:rFonts w:cs="Times New Roman"/>
          <w:lang w:val="en"/>
        </w:rPr>
        <w:t>f the audit assignment, information and evidence, the results of analysis and evaluation of audit observations, drawing conclusions, reflecting findings and deficiencies identified during the audit, making sound recommendations, forming conclusions based o</w:t>
      </w:r>
      <w:r w:rsidRPr="008D4993">
        <w:rPr>
          <w:rFonts w:cs="Times New Roman"/>
          <w:lang w:val="en"/>
        </w:rPr>
        <w:t xml:space="preserve">n the results of planned and unscheduled audit assignments;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performing the tasks and functions of the head of the audit assignment, including the development of audit assignments and audit programs and the formation of final reports on the results of the</w:t>
      </w:r>
      <w:r w:rsidRPr="008D4993">
        <w:rPr>
          <w:rFonts w:cs="Times New Roman"/>
          <w:lang w:val="en"/>
        </w:rPr>
        <w:t xml:space="preserve"> audit assignment, in accordance with the requirements of International Standards on Internal Audit and internal documents of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participation in the review of reports of external auditors on the audit of the Bank's financial statements, consultant</w:t>
      </w:r>
      <w:r w:rsidRPr="008D4993">
        <w:rPr>
          <w:rFonts w:cs="Times New Roman"/>
          <w:lang w:val="en"/>
        </w:rPr>
        <w:t xml:space="preserve">s on internal control, risk management, corporate governance and internal audit, and authorized (supervisory) government bodies on the Bank's activities;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monitoring and confirming the implementation of the IAD recommendations of the Management Board and t</w:t>
      </w:r>
      <w:r w:rsidRPr="008D4993">
        <w:rPr>
          <w:rFonts w:cs="Times New Roman"/>
          <w:lang w:val="en"/>
        </w:rPr>
        <w:t>he Bank's action plans on the recommendations of the external auditor, authorized (supervisory) government agencies, consultants on the assessment of internal control systems, risk management, corporate governance, internal audit, and others, as appropriat</w:t>
      </w:r>
      <w:r w:rsidRPr="008D4993">
        <w:rPr>
          <w:rFonts w:cs="Times New Roman"/>
          <w:lang w:val="en"/>
        </w:rPr>
        <w:t xml:space="preserve">e;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 preparation of information and IAD reports for submission to the Executive Body, the Audit Committee, and the Board of Directors of the Bank;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continuous improvement of their professional level and qualifications for the effective performance of thei</w:t>
      </w:r>
      <w:r w:rsidRPr="008D4993">
        <w:rPr>
          <w:rFonts w:cs="Times New Roman"/>
          <w:lang w:val="en"/>
        </w:rPr>
        <w:t xml:space="preserve">r official duties;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ensuring high-quality and timely preparation and presentation to the director of IAD the key performance indicators scorecards of the employee;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advising on internal audit, information technology/information security, as well as improv</w:t>
      </w:r>
      <w:r w:rsidRPr="008D4993">
        <w:rPr>
          <w:rFonts w:cs="Times New Roman"/>
          <w:lang w:val="en"/>
        </w:rPr>
        <w:t xml:space="preserve">ing corporate governance, risk management, and internal control processes that exclude corporate responsibility of the IAD for management decisions based on the consulting services provided;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participation in official investigations, conducting special ins</w:t>
      </w:r>
      <w:r w:rsidRPr="008D4993">
        <w:rPr>
          <w:rFonts w:cs="Times New Roman"/>
          <w:lang w:val="en"/>
        </w:rPr>
        <w:t xml:space="preserve">pections in accordance with the procedure established by the Regulation on the IAD;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 xml:space="preserve">study of international experience in internal audit, information technology/information security, risk management, internal control and corporate governance;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study of l</w:t>
      </w:r>
      <w:r w:rsidRPr="008D4993">
        <w:rPr>
          <w:rFonts w:cs="Times New Roman"/>
          <w:lang w:val="en"/>
        </w:rPr>
        <w:t xml:space="preserve">egislative, regulatory, analytical documents, amendments to the IPPF, international financial reporting standards and making appropriate proposals for amendments to the Bank's internal procedures and documents;  </w:t>
      </w:r>
    </w:p>
    <w:p w:rsidR="00F96E92" w:rsidRPr="00081368" w:rsidRDefault="009B09AD" w:rsidP="00F96E92">
      <w:pPr>
        <w:pStyle w:val="a3"/>
        <w:numPr>
          <w:ilvl w:val="1"/>
          <w:numId w:val="46"/>
        </w:numPr>
        <w:tabs>
          <w:tab w:val="clear" w:pos="432"/>
          <w:tab w:val="left" w:pos="1134"/>
        </w:tabs>
        <w:spacing w:after="0"/>
        <w:ind w:left="0" w:firstLine="709"/>
        <w:rPr>
          <w:rFonts w:cs="Times New Roman"/>
          <w:lang w:val="en-US"/>
        </w:rPr>
      </w:pPr>
      <w:r w:rsidRPr="008D4993">
        <w:rPr>
          <w:rFonts w:cs="Times New Roman"/>
          <w:lang w:val="en"/>
        </w:rPr>
        <w:t>execution of other orders of the Head of th</w:t>
      </w:r>
      <w:r w:rsidRPr="008D4993">
        <w:rPr>
          <w:rFonts w:cs="Times New Roman"/>
          <w:lang w:val="en"/>
        </w:rPr>
        <w:t xml:space="preserve">e BPAO and (or) Director of the IAD within the competence of IAD; </w:t>
      </w:r>
    </w:p>
    <w:p w:rsidR="00F96E92" w:rsidRPr="00081368" w:rsidRDefault="009B09AD" w:rsidP="00631750">
      <w:pPr>
        <w:pStyle w:val="a3"/>
        <w:numPr>
          <w:ilvl w:val="1"/>
          <w:numId w:val="46"/>
        </w:numPr>
        <w:tabs>
          <w:tab w:val="clear" w:pos="432"/>
          <w:tab w:val="left" w:pos="1134"/>
        </w:tabs>
        <w:ind w:left="0" w:firstLine="709"/>
        <w:rPr>
          <w:rFonts w:cs="Times New Roman"/>
          <w:lang w:val="en-US"/>
        </w:rPr>
      </w:pPr>
      <w:r w:rsidRPr="008D4993">
        <w:rPr>
          <w:rFonts w:cs="Times New Roman"/>
          <w:lang w:val="en"/>
        </w:rPr>
        <w:t xml:space="preserve">performing the duties of the Head of the BPAO for the period of his temporary absence due to temporary disability, business trip, work leave or other reasons, based on the order of the </w:t>
      </w:r>
      <w:r w:rsidRPr="008D4993">
        <w:rPr>
          <w:rFonts w:cs="Times New Roman"/>
          <w:lang w:val="en"/>
        </w:rPr>
        <w:t>Chairman of the Executive Body of the Bank (or a person authorized by him), in accordance with the labor legislation of the Republic of Kazakhstan.</w:t>
      </w:r>
    </w:p>
    <w:p w:rsidR="00ED6814" w:rsidRPr="008D4993" w:rsidRDefault="009B09AD" w:rsidP="008A255A">
      <w:pPr>
        <w:tabs>
          <w:tab w:val="left" w:pos="0"/>
        </w:tabs>
        <w:ind w:firstLine="709"/>
        <w:jc w:val="center"/>
        <w:rPr>
          <w:rFonts w:cs="Times New Roman"/>
          <w:b/>
          <w:szCs w:val="24"/>
        </w:rPr>
      </w:pPr>
      <w:r w:rsidRPr="008D4993">
        <w:rPr>
          <w:rFonts w:cs="Times New Roman"/>
          <w:b/>
          <w:szCs w:val="24"/>
          <w:lang w:val="en"/>
        </w:rPr>
        <w:t>4. Rights</w:t>
      </w:r>
    </w:p>
    <w:p w:rsidR="00ED6814" w:rsidRPr="00081368" w:rsidRDefault="009B09AD" w:rsidP="007C0FDE">
      <w:pPr>
        <w:pStyle w:val="a3"/>
        <w:numPr>
          <w:ilvl w:val="0"/>
          <w:numId w:val="22"/>
        </w:numPr>
        <w:tabs>
          <w:tab w:val="clear" w:pos="432"/>
          <w:tab w:val="left" w:pos="1054"/>
        </w:tabs>
        <w:spacing w:after="0"/>
        <w:rPr>
          <w:rFonts w:cs="Times New Roman"/>
          <w:lang w:val="en-US"/>
        </w:rPr>
      </w:pPr>
      <w:r w:rsidRPr="008D4993">
        <w:rPr>
          <w:rFonts w:cs="Times New Roman"/>
          <w:lang w:val="en"/>
        </w:rPr>
        <w:t>The Chief IT/IS Auditor has the following rights:</w:t>
      </w:r>
    </w:p>
    <w:p w:rsidR="00ED6814" w:rsidRPr="00081368" w:rsidRDefault="009B09AD" w:rsidP="007C0FDE">
      <w:pPr>
        <w:widowControl w:val="0"/>
        <w:numPr>
          <w:ilvl w:val="0"/>
          <w:numId w:val="19"/>
        </w:numPr>
        <w:tabs>
          <w:tab w:val="clear" w:pos="432"/>
          <w:tab w:val="left" w:pos="1115"/>
        </w:tabs>
        <w:spacing w:after="0"/>
        <w:ind w:firstLine="760"/>
        <w:rPr>
          <w:rFonts w:cs="Times New Roman"/>
          <w:szCs w:val="24"/>
          <w:lang w:val="en-US"/>
        </w:rPr>
      </w:pPr>
      <w:r w:rsidRPr="008D4993">
        <w:rPr>
          <w:rFonts w:cs="Times New Roman"/>
          <w:szCs w:val="24"/>
          <w:lang w:val="en"/>
        </w:rPr>
        <w:t xml:space="preserve">submitting to the Head of the BPAO and (or) </w:t>
      </w:r>
      <w:r w:rsidRPr="008D4993">
        <w:rPr>
          <w:rFonts w:cs="Times New Roman"/>
          <w:szCs w:val="24"/>
          <w:lang w:val="en"/>
        </w:rPr>
        <w:t>the Director of the IAD proposals for improving work, improving working methods of the IAD;</w:t>
      </w:r>
    </w:p>
    <w:p w:rsidR="007C0FDE" w:rsidRPr="00081368" w:rsidRDefault="009B09AD" w:rsidP="007C0FDE">
      <w:pPr>
        <w:widowControl w:val="0"/>
        <w:numPr>
          <w:ilvl w:val="0"/>
          <w:numId w:val="19"/>
        </w:numPr>
        <w:tabs>
          <w:tab w:val="clear" w:pos="432"/>
          <w:tab w:val="left" w:pos="1033"/>
        </w:tabs>
        <w:spacing w:after="0"/>
        <w:ind w:firstLine="709"/>
        <w:rPr>
          <w:rFonts w:cs="Times New Roman"/>
          <w:szCs w:val="24"/>
          <w:lang w:val="en-US"/>
        </w:rPr>
      </w:pPr>
      <w:r w:rsidRPr="008D4993">
        <w:rPr>
          <w:rFonts w:cs="Times New Roman"/>
          <w:szCs w:val="24"/>
          <w:lang w:val="en"/>
        </w:rPr>
        <w:t>obtaining, in accordance with the procedure established by the legislation, access to all necessary information, documents, and information systems related to the a</w:t>
      </w:r>
      <w:r w:rsidRPr="008D4993">
        <w:rPr>
          <w:rFonts w:cs="Times New Roman"/>
          <w:szCs w:val="24"/>
          <w:lang w:val="en"/>
        </w:rPr>
        <w:t xml:space="preserve">ctivities of the Bank's structural unit under review, including those containing commercial or official information of limited distribution;  </w:t>
      </w:r>
    </w:p>
    <w:p w:rsidR="007C0FDE" w:rsidRPr="00081368" w:rsidRDefault="009B09AD" w:rsidP="007C0FDE">
      <w:pPr>
        <w:widowControl w:val="0"/>
        <w:numPr>
          <w:ilvl w:val="0"/>
          <w:numId w:val="19"/>
        </w:numPr>
        <w:tabs>
          <w:tab w:val="clear" w:pos="432"/>
          <w:tab w:val="left" w:pos="1033"/>
        </w:tabs>
        <w:spacing w:after="0"/>
        <w:ind w:firstLine="709"/>
        <w:rPr>
          <w:rFonts w:cs="Times New Roman"/>
          <w:szCs w:val="24"/>
          <w:lang w:val="en-US"/>
        </w:rPr>
      </w:pPr>
      <w:r w:rsidRPr="008D4993">
        <w:rPr>
          <w:rFonts w:cs="Times New Roman"/>
          <w:szCs w:val="24"/>
          <w:lang w:val="en"/>
        </w:rPr>
        <w:t>refusal to review and approve internal and other documents in the event of a threat of violation of the principle</w:t>
      </w:r>
      <w:r w:rsidRPr="008D4993">
        <w:rPr>
          <w:rFonts w:cs="Times New Roman"/>
          <w:szCs w:val="24"/>
          <w:lang w:val="en"/>
        </w:rPr>
        <w:t xml:space="preserve">s of objectivity and independence of the IAD, in case of their non-compliance with the legislation of the Republic of Kazakhstan or internal policies of the Bank, with the possible submission of a reasoned refusal and (or) proposals on the legal procedure </w:t>
      </w:r>
      <w:r w:rsidRPr="008D4993">
        <w:rPr>
          <w:rFonts w:cs="Times New Roman"/>
          <w:szCs w:val="24"/>
          <w:lang w:val="en"/>
        </w:rPr>
        <w:t xml:space="preserve">for resolving the issues under consideration; </w:t>
      </w:r>
    </w:p>
    <w:p w:rsidR="007C0FDE" w:rsidRPr="00081368" w:rsidRDefault="009B09AD" w:rsidP="007C0FDE">
      <w:pPr>
        <w:widowControl w:val="0"/>
        <w:numPr>
          <w:ilvl w:val="0"/>
          <w:numId w:val="19"/>
        </w:numPr>
        <w:tabs>
          <w:tab w:val="clear" w:pos="432"/>
          <w:tab w:val="left" w:pos="1033"/>
        </w:tabs>
        <w:spacing w:after="0"/>
        <w:ind w:firstLine="709"/>
        <w:rPr>
          <w:rFonts w:cs="Times New Roman"/>
          <w:szCs w:val="24"/>
          <w:lang w:val="en-US"/>
        </w:rPr>
      </w:pPr>
      <w:r w:rsidRPr="008D4993">
        <w:rPr>
          <w:rFonts w:cs="Times New Roman"/>
          <w:szCs w:val="24"/>
          <w:lang w:val="en"/>
        </w:rPr>
        <w:t>refusal to commit illegal acts or acts incompatible with International Standards of Internal Audit, generally accepted standards of ethics, violating internal acts of the Bank and (or) the legislation of the R</w:t>
      </w:r>
      <w:r w:rsidRPr="008D4993">
        <w:rPr>
          <w:rFonts w:cs="Times New Roman"/>
          <w:szCs w:val="24"/>
          <w:lang w:val="en"/>
        </w:rPr>
        <w:t xml:space="preserve">epublic of Kazakhstan; </w:t>
      </w:r>
    </w:p>
    <w:p w:rsidR="00ED6814" w:rsidRPr="00081368" w:rsidRDefault="009B09AD" w:rsidP="00293DFE">
      <w:pPr>
        <w:widowControl w:val="0"/>
        <w:numPr>
          <w:ilvl w:val="0"/>
          <w:numId w:val="19"/>
        </w:numPr>
        <w:tabs>
          <w:tab w:val="clear" w:pos="432"/>
          <w:tab w:val="left" w:pos="1033"/>
        </w:tabs>
        <w:spacing w:after="0"/>
        <w:ind w:firstLine="709"/>
        <w:rPr>
          <w:rFonts w:cs="Times New Roman"/>
          <w:szCs w:val="24"/>
          <w:lang w:val="en-US"/>
        </w:rPr>
      </w:pPr>
      <w:r w:rsidRPr="008D4993">
        <w:rPr>
          <w:rFonts w:cs="Times New Roman"/>
          <w:szCs w:val="24"/>
          <w:lang w:val="en"/>
        </w:rPr>
        <w:tab/>
        <w:t>other rights provided for by the legislation of the Republic of Kazakhstan and internal documents of the Bank.</w:t>
      </w:r>
    </w:p>
    <w:p w:rsidR="00ED6814" w:rsidRPr="00081368" w:rsidRDefault="009B09AD" w:rsidP="00293DFE">
      <w:pPr>
        <w:widowControl w:val="0"/>
        <w:numPr>
          <w:ilvl w:val="0"/>
          <w:numId w:val="22"/>
        </w:numPr>
        <w:tabs>
          <w:tab w:val="clear" w:pos="432"/>
          <w:tab w:val="left" w:pos="993"/>
        </w:tabs>
        <w:spacing w:after="0"/>
        <w:ind w:left="0" w:firstLine="709"/>
        <w:rPr>
          <w:rFonts w:cs="Times New Roman"/>
          <w:szCs w:val="24"/>
          <w:lang w:val="en-US"/>
        </w:rPr>
      </w:pPr>
      <w:r w:rsidRPr="008D4993">
        <w:rPr>
          <w:rFonts w:cs="Times New Roman"/>
          <w:szCs w:val="24"/>
          <w:lang w:val="en"/>
        </w:rPr>
        <w:t>The Chief IT/IS Auditor has the right to:</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 xml:space="preserve">request and receive necessary information from the Bank's structural divisions, including information containing commercial or official information of limited distribution, in accordance with the procedure established by law;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in accordance with the proce</w:t>
      </w:r>
      <w:r w:rsidRPr="008D4993">
        <w:rPr>
          <w:rFonts w:eastAsia="Calibri" w:cs="Times New Roman"/>
          <w:lang w:val="en" w:eastAsia="ru-RU"/>
        </w:rPr>
        <w:t xml:space="preserve">dure established by law, inspect and verify the availability of valuables, strict accounting forms, materials in warehouses, fixed assets and other assets of the Bank: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in accordance with the procedure established by law, inspect and verify the availabili</w:t>
      </w:r>
      <w:r w:rsidRPr="008D4993">
        <w:rPr>
          <w:rFonts w:eastAsia="Calibri" w:cs="Times New Roman"/>
          <w:lang w:val="en" w:eastAsia="ru-RU"/>
        </w:rPr>
        <w:t xml:space="preserve">ty of property accepted by the Bank under agreements and transactions of various kinds, including by visiting the site;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obtain, in accordance with the procedure established by law, access to the originals of contracts with third parties, title documents a</w:t>
      </w:r>
      <w:r w:rsidRPr="008D4993">
        <w:rPr>
          <w:rFonts w:eastAsia="Calibri" w:cs="Times New Roman"/>
          <w:lang w:val="en" w:eastAsia="ru-RU"/>
        </w:rPr>
        <w:t xml:space="preserve">nd other documents, information systems, vaults, warehouses and server facilities of the Bank;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 xml:space="preserve">get access to the materials of inspections conducted in the Bank by external state and non-state bodies;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verify the Bank's assets, including those intended f</w:t>
      </w:r>
      <w:r w:rsidRPr="008D4993">
        <w:rPr>
          <w:rFonts w:eastAsia="Calibri" w:cs="Times New Roman"/>
          <w:lang w:val="en" w:eastAsia="ru-RU"/>
        </w:rPr>
        <w:t xml:space="preserve">or sale or transferred to legal entities or individuals;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request and receive, in accordance with the procedure established by law, the necessary explanations (written or oral), transcripts, as well as data from information systems, payment systems and sec</w:t>
      </w:r>
      <w:r w:rsidRPr="008D4993">
        <w:rPr>
          <w:rFonts w:eastAsia="Calibri" w:cs="Times New Roman"/>
          <w:lang w:val="en" w:eastAsia="ru-RU"/>
        </w:rPr>
        <w:t xml:space="preserve">urity systems from Bank employees regarding the essence and specifics of accounting and conducting any transaction.;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 xml:space="preserve">make a judgment on the extent to which the actions and operations carried out by the Bank comply with the requirements of the legislation </w:t>
      </w:r>
      <w:r w:rsidRPr="008D4993">
        <w:rPr>
          <w:rFonts w:eastAsia="Calibri" w:cs="Times New Roman"/>
          <w:lang w:val="en" w:eastAsia="ru-RU"/>
        </w:rPr>
        <w:t xml:space="preserve">of the Republic of Kazakhstan and approved internal documents of the Bank; </w:t>
      </w:r>
    </w:p>
    <w:p w:rsidR="00293DFE" w:rsidRPr="00081368" w:rsidRDefault="009B09AD" w:rsidP="00293DFE">
      <w:pPr>
        <w:pStyle w:val="a3"/>
        <w:numPr>
          <w:ilvl w:val="0"/>
          <w:numId w:val="47"/>
        </w:numPr>
        <w:pBdr>
          <w:top w:val="nil"/>
          <w:left w:val="nil"/>
          <w:bottom w:val="nil"/>
          <w:right w:val="nil"/>
          <w:between w:val="nil"/>
        </w:pBdr>
        <w:tabs>
          <w:tab w:val="left" w:pos="993"/>
        </w:tabs>
        <w:ind w:left="0" w:firstLine="709"/>
        <w:contextualSpacing/>
        <w:rPr>
          <w:rFonts w:eastAsia="Calibri" w:cs="Times New Roman"/>
          <w:lang w:val="en-US" w:eastAsia="ru-RU"/>
        </w:rPr>
      </w:pPr>
      <w:r w:rsidRPr="008D4993">
        <w:rPr>
          <w:rFonts w:eastAsia="Calibri" w:cs="Times New Roman"/>
          <w:lang w:val="en" w:eastAsia="ru-RU"/>
        </w:rPr>
        <w:t>be allowed, in accordance with the procedure established by law, to all documents of the Bank (both on paper and on electronic media), including decisions of the Executive Body, th</w:t>
      </w:r>
      <w:r w:rsidRPr="008D4993">
        <w:rPr>
          <w:rFonts w:eastAsia="Calibri" w:cs="Times New Roman"/>
          <w:lang w:val="en" w:eastAsia="ru-RU"/>
        </w:rPr>
        <w:t>e Board of Directors and other bodies of the Bank, which determine the internal policy, strategy of the Bank, decision-making procedures, transactions, accounting standards and preparation of financial statements, as well as to all types of transactions co</w:t>
      </w:r>
      <w:r w:rsidRPr="008D4993">
        <w:rPr>
          <w:rFonts w:eastAsia="Calibri" w:cs="Times New Roman"/>
          <w:lang w:val="en" w:eastAsia="ru-RU"/>
        </w:rPr>
        <w:t xml:space="preserve">nducted by the Bank; </w:t>
      </w:r>
    </w:p>
    <w:p w:rsidR="00293DFE" w:rsidRPr="00081368" w:rsidRDefault="009B09AD" w:rsidP="00293DFE">
      <w:pPr>
        <w:pStyle w:val="a3"/>
        <w:numPr>
          <w:ilvl w:val="0"/>
          <w:numId w:val="47"/>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during the audit period, in accordance with the procedure established by law, seal the warehouse, archive and other office premises (storage facilities) of the Bank's structural divisions under audit, if necessary, to ensure the safet</w:t>
      </w:r>
      <w:r w:rsidRPr="008D4993">
        <w:rPr>
          <w:rFonts w:eastAsia="Calibri" w:cs="Times New Roman"/>
          <w:lang w:val="en" w:eastAsia="ru-RU"/>
        </w:rPr>
        <w:t xml:space="preserve">y of valuables and documents contained therein; </w:t>
      </w:r>
    </w:p>
    <w:p w:rsidR="00293DFE" w:rsidRPr="00081368" w:rsidRDefault="009B09AD" w:rsidP="00293DFE">
      <w:pPr>
        <w:pStyle w:val="a3"/>
        <w:numPr>
          <w:ilvl w:val="0"/>
          <w:numId w:val="47"/>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 xml:space="preserve">seize individual documents (with the act of seizure and copies of the seized documents remaining in the files) if forgeries, forgeries or other abuses are found during the audit; </w:t>
      </w:r>
    </w:p>
    <w:p w:rsidR="00ED6814" w:rsidRPr="00081368" w:rsidRDefault="009B09AD" w:rsidP="00293DFE">
      <w:pPr>
        <w:pStyle w:val="a3"/>
        <w:numPr>
          <w:ilvl w:val="0"/>
          <w:numId w:val="47"/>
        </w:numPr>
        <w:tabs>
          <w:tab w:val="clear" w:pos="432"/>
          <w:tab w:val="left" w:pos="1170"/>
        </w:tabs>
        <w:ind w:left="0" w:firstLine="709"/>
        <w:rPr>
          <w:rFonts w:cs="Times New Roman"/>
          <w:lang w:val="en-US"/>
        </w:rPr>
      </w:pPr>
      <w:r w:rsidRPr="008D4993">
        <w:rPr>
          <w:rFonts w:eastAsia="Calibri" w:cs="Times New Roman"/>
          <w:lang w:val="en" w:eastAsia="ru-RU"/>
        </w:rPr>
        <w:t>make copies of any document</w:t>
      </w:r>
      <w:r w:rsidRPr="008D4993">
        <w:rPr>
          <w:rFonts w:eastAsia="Calibri" w:cs="Times New Roman"/>
          <w:lang w:val="en" w:eastAsia="ru-RU"/>
        </w:rPr>
        <w:t>s that are subject to audit, including electronic media.</w:t>
      </w:r>
    </w:p>
    <w:p w:rsidR="00ED6814" w:rsidRPr="008D4993" w:rsidRDefault="009B09AD" w:rsidP="008A255A">
      <w:pPr>
        <w:tabs>
          <w:tab w:val="left" w:pos="0"/>
        </w:tabs>
        <w:jc w:val="center"/>
        <w:rPr>
          <w:rFonts w:cs="Times New Roman"/>
          <w:b/>
          <w:szCs w:val="24"/>
        </w:rPr>
      </w:pPr>
      <w:r w:rsidRPr="008D4993">
        <w:rPr>
          <w:rFonts w:cs="Times New Roman"/>
          <w:b/>
          <w:szCs w:val="24"/>
          <w:lang w:val="en"/>
        </w:rPr>
        <w:t>5. Responsibility</w:t>
      </w:r>
    </w:p>
    <w:p w:rsidR="00ED6814" w:rsidRPr="00081368" w:rsidRDefault="009B09AD" w:rsidP="005A357E">
      <w:pPr>
        <w:widowControl w:val="0"/>
        <w:numPr>
          <w:ilvl w:val="0"/>
          <w:numId w:val="22"/>
        </w:numPr>
        <w:tabs>
          <w:tab w:val="clear" w:pos="432"/>
          <w:tab w:val="left" w:pos="993"/>
        </w:tabs>
        <w:spacing w:after="0"/>
        <w:ind w:left="0" w:firstLine="709"/>
        <w:rPr>
          <w:rFonts w:cs="Times New Roman"/>
          <w:szCs w:val="24"/>
          <w:lang w:val="en-US"/>
        </w:rPr>
      </w:pPr>
      <w:r w:rsidRPr="008D4993">
        <w:rPr>
          <w:rFonts w:cs="Times New Roman"/>
          <w:szCs w:val="24"/>
          <w:lang w:val="en"/>
        </w:rPr>
        <w:t>The Chief IT/IS Auditor is responsible for:</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 xml:space="preserve">unfair performance of their duties stipulated by this job description and employment contract; </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ab/>
        <w:t>failure to comply with the requirements of regulatory legal acts of the Republic of Kazakhstan, internal documents of the Bank regulating the activities of the</w:t>
      </w:r>
      <w:r w:rsidRPr="008D4993">
        <w:rPr>
          <w:rFonts w:eastAsia="Calibri" w:cs="Times New Roman"/>
          <w:lang w:val="en" w:eastAsia="ru-RU"/>
        </w:rPr>
        <w:t xml:space="preserve"> IAD and its employees; </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 xml:space="preserve">non-compliance with the principles, standards and requirements of the International Standards of Internal Audit; </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ab/>
        <w:t xml:space="preserve">poor-quality execution of audit assignments, as well as individual assignments of the Board of Directors and/or the </w:t>
      </w:r>
      <w:r w:rsidRPr="008D4993">
        <w:rPr>
          <w:rFonts w:eastAsia="Calibri" w:cs="Times New Roman"/>
          <w:lang w:val="en" w:eastAsia="ru-RU"/>
        </w:rPr>
        <w:t xml:space="preserve">Audit Committee; </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 xml:space="preserve">failure to ensure proper confidentiality in work and the safety of official and (or) commercial secrets, insider information; </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ab/>
        <w:t xml:space="preserve">failure to ensure the safety of official documentation and documents accessed during the audit process; </w:t>
      </w:r>
    </w:p>
    <w:p w:rsidR="005A357E" w:rsidRPr="00081368" w:rsidRDefault="009B09AD" w:rsidP="005A357E">
      <w:pPr>
        <w:pStyle w:val="a3"/>
        <w:numPr>
          <w:ilvl w:val="0"/>
          <w:numId w:val="48"/>
        </w:numPr>
        <w:pBdr>
          <w:top w:val="nil"/>
          <w:left w:val="nil"/>
          <w:bottom w:val="nil"/>
          <w:right w:val="nil"/>
          <w:between w:val="nil"/>
        </w:pBdr>
        <w:tabs>
          <w:tab w:val="left" w:pos="1134"/>
        </w:tabs>
        <w:ind w:left="0" w:firstLine="709"/>
        <w:contextualSpacing/>
        <w:rPr>
          <w:rFonts w:eastAsia="Calibri" w:cs="Times New Roman"/>
          <w:lang w:val="en-US" w:eastAsia="ru-RU"/>
        </w:rPr>
      </w:pPr>
      <w:r w:rsidRPr="008D4993">
        <w:rPr>
          <w:rFonts w:eastAsia="Calibri" w:cs="Times New Roman"/>
          <w:lang w:val="en" w:eastAsia="ru-RU"/>
        </w:rPr>
        <w:t>causi</w:t>
      </w:r>
      <w:r w:rsidRPr="008D4993">
        <w:rPr>
          <w:rFonts w:eastAsia="Calibri" w:cs="Times New Roman"/>
          <w:lang w:val="en" w:eastAsia="ru-RU"/>
        </w:rPr>
        <w:t xml:space="preserve">ng material or other damage to the Bank;  </w:t>
      </w:r>
    </w:p>
    <w:p w:rsidR="00B350A2" w:rsidRPr="00081368" w:rsidRDefault="009B09AD" w:rsidP="005A357E">
      <w:pPr>
        <w:pStyle w:val="a3"/>
        <w:numPr>
          <w:ilvl w:val="0"/>
          <w:numId w:val="48"/>
        </w:numPr>
        <w:tabs>
          <w:tab w:val="left" w:pos="1134"/>
        </w:tabs>
        <w:ind w:left="0" w:firstLine="709"/>
        <w:rPr>
          <w:lang w:val="en-US"/>
        </w:rPr>
      </w:pPr>
      <w:r w:rsidRPr="008D4993">
        <w:rPr>
          <w:rFonts w:eastAsia="Calibri" w:cs="Times New Roman"/>
          <w:lang w:val="en" w:eastAsia="ru-RU"/>
        </w:rPr>
        <w:t>non-observance of labor discipline.</w:t>
      </w:r>
    </w:p>
    <w:sectPr w:rsidR="00B350A2" w:rsidRPr="00081368" w:rsidSect="00A21880">
      <w:pgSz w:w="11906" w:h="16838" w:code="9"/>
      <w:pgMar w:top="1134" w:right="851" w:bottom="1134" w:left="1418" w:header="709" w:footer="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09AD" w:rsidRDefault="009B09AD">
      <w:pPr>
        <w:spacing w:after="0"/>
      </w:pPr>
      <w:r>
        <w:separator/>
      </w:r>
    </w:p>
  </w:endnote>
  <w:endnote w:type="continuationSeparator" w:id="0">
    <w:p w:rsidR="009B09AD" w:rsidRDefault="009B09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012660"/>
      <w:docPartObj>
        <w:docPartGallery w:val="Page Numbers (Bottom of Page)"/>
        <w:docPartUnique/>
      </w:docPartObj>
    </w:sdtPr>
    <w:sdtEndPr/>
    <w:sdtContent>
      <w:sdt>
        <w:sdtPr>
          <w:id w:val="397788733"/>
          <w:docPartObj>
            <w:docPartGallery w:val="Page Numbers (Top of Page)"/>
            <w:docPartUnique/>
          </w:docPartObj>
        </w:sdtPr>
        <w:sdtEndPr/>
        <w:sdtContent>
          <w:p w:rsidR="00952485" w:rsidRPr="00081368" w:rsidRDefault="009B09AD" w:rsidP="00592AE8">
            <w:pPr>
              <w:pStyle w:val="aa"/>
              <w:rPr>
                <w:lang w:val="en-US"/>
              </w:rPr>
            </w:pPr>
            <w:r w:rsidRPr="001A7FE0">
              <w:rPr>
                <w:rFonts w:eastAsia="Times New Roman" w:cs="Times New Roman"/>
                <w:sz w:val="16"/>
                <w:szCs w:val="16"/>
                <w:lang w:val="en" w:eastAsia="ru-RU"/>
              </w:rPr>
              <w:t xml:space="preserve">Regulations on the Internal Audit Department                         </w:t>
            </w:r>
            <w:r w:rsidRPr="001A7FE0">
              <w:rPr>
                <w:rFonts w:eastAsia="Times New Roman" w:cs="Times New Roman"/>
                <w:sz w:val="16"/>
                <w:szCs w:val="16"/>
                <w:lang w:val="en" w:eastAsia="ru-RU"/>
              </w:rPr>
              <w:tab/>
            </w:r>
            <w:r w:rsidRPr="001A7FE0">
              <w:rPr>
                <w:rFonts w:eastAsia="Times New Roman" w:cs="Times New Roman"/>
                <w:sz w:val="16"/>
                <w:szCs w:val="16"/>
                <w:lang w:val="en" w:eastAsia="ru-RU"/>
              </w:rPr>
              <w:tab/>
              <w:t xml:space="preserve">Page </w:t>
            </w:r>
            <w:r w:rsidRPr="00B922B5">
              <w:rPr>
                <w:rFonts w:eastAsia="Times New Roman" w:cs="Times New Roman"/>
                <w:sz w:val="16"/>
                <w:szCs w:val="16"/>
                <w:lang w:eastAsia="ru-RU"/>
              </w:rPr>
              <w:fldChar w:fldCharType="begin"/>
            </w:r>
            <w:r w:rsidRPr="00B922B5">
              <w:rPr>
                <w:rFonts w:eastAsia="Times New Roman" w:cs="Times New Roman"/>
                <w:sz w:val="16"/>
                <w:szCs w:val="16"/>
                <w:lang w:val="en" w:eastAsia="ru-RU"/>
              </w:rPr>
              <w:instrText>PAGE</w:instrText>
            </w:r>
            <w:r w:rsidRPr="00B922B5">
              <w:rPr>
                <w:rFonts w:eastAsia="Times New Roman" w:cs="Times New Roman"/>
                <w:sz w:val="16"/>
                <w:szCs w:val="16"/>
                <w:lang w:eastAsia="ru-RU"/>
              </w:rPr>
              <w:fldChar w:fldCharType="separate"/>
            </w:r>
            <w:r w:rsidRPr="00B922B5">
              <w:rPr>
                <w:rFonts w:eastAsia="Times New Roman" w:cs="Times New Roman"/>
                <w:sz w:val="16"/>
                <w:szCs w:val="16"/>
                <w:lang w:val="en" w:eastAsia="ru-RU"/>
              </w:rPr>
              <w:t>36</w:t>
            </w:r>
            <w:r w:rsidRPr="00B922B5">
              <w:rPr>
                <w:rFonts w:eastAsia="Times New Roman" w:cs="Times New Roman"/>
                <w:sz w:val="16"/>
                <w:szCs w:val="16"/>
                <w:lang w:eastAsia="ru-RU"/>
              </w:rPr>
              <w:fldChar w:fldCharType="end"/>
            </w:r>
            <w:r w:rsidR="00081368">
              <w:rPr>
                <w:rFonts w:eastAsia="Times New Roman" w:cs="Times New Roman"/>
                <w:sz w:val="16"/>
                <w:szCs w:val="16"/>
                <w:lang w:val="en-US" w:eastAsia="ru-RU"/>
              </w:rPr>
              <w:t xml:space="preserve"> </w:t>
            </w:r>
            <w:r w:rsidRPr="001A7FE0">
              <w:rPr>
                <w:rFonts w:eastAsia="Times New Roman" w:cs="Times New Roman"/>
                <w:sz w:val="16"/>
                <w:szCs w:val="16"/>
                <w:lang w:val="en" w:eastAsia="ru-RU"/>
              </w:rPr>
              <w:t xml:space="preserve">of </w:t>
            </w:r>
            <w:r w:rsidRPr="00B922B5">
              <w:rPr>
                <w:rFonts w:eastAsia="Times New Roman" w:cs="Times New Roman"/>
                <w:sz w:val="16"/>
                <w:szCs w:val="16"/>
                <w:lang w:eastAsia="ru-RU"/>
              </w:rPr>
              <w:fldChar w:fldCharType="begin"/>
            </w:r>
            <w:r w:rsidRPr="00B922B5">
              <w:rPr>
                <w:rFonts w:eastAsia="Times New Roman" w:cs="Times New Roman"/>
                <w:sz w:val="16"/>
                <w:szCs w:val="16"/>
                <w:lang w:val="en" w:eastAsia="ru-RU"/>
              </w:rPr>
              <w:instrText>NUMPAGES</w:instrText>
            </w:r>
            <w:r w:rsidRPr="00B922B5">
              <w:rPr>
                <w:rFonts w:eastAsia="Times New Roman" w:cs="Times New Roman"/>
                <w:sz w:val="16"/>
                <w:szCs w:val="16"/>
                <w:lang w:eastAsia="ru-RU"/>
              </w:rPr>
              <w:fldChar w:fldCharType="separate"/>
            </w:r>
            <w:r w:rsidRPr="00B922B5">
              <w:rPr>
                <w:rFonts w:eastAsia="Times New Roman" w:cs="Times New Roman"/>
                <w:sz w:val="16"/>
                <w:szCs w:val="16"/>
                <w:lang w:val="en" w:eastAsia="ru-RU"/>
              </w:rPr>
              <w:t>36</w:t>
            </w:r>
            <w:r w:rsidRPr="00B922B5">
              <w:rPr>
                <w:rFonts w:eastAsia="Times New Roman" w:cs="Times New Roman"/>
                <w:sz w:val="16"/>
                <w:szCs w:val="16"/>
                <w:lang w:eastAsia="ru-RU"/>
              </w:rPr>
              <w:fldChar w:fldCharType="end"/>
            </w:r>
          </w:p>
        </w:sdtContent>
      </w:sdt>
    </w:sdtContent>
  </w:sdt>
  <w:p w:rsidR="00952485" w:rsidRPr="00081368" w:rsidRDefault="00952485" w:rsidP="00E541A6">
    <w:pPr>
      <w:pStyle w:val="aa"/>
      <w:tabs>
        <w:tab w:val="clear" w:pos="4677"/>
        <w:tab w:val="center" w:pos="0"/>
        <w:tab w:val="left" w:pos="4320"/>
      </w:tabs>
      <w:ind w:firstLine="4320"/>
      <w:jc w:val="left"/>
      <w:rPr>
        <w:b/>
        <w:color w:val="808080" w:themeColor="background1" w:themeShade="80"/>
        <w:lang w:val="en-US"/>
      </w:rPr>
    </w:pPr>
  </w:p>
  <w:p w:rsidR="00952485" w:rsidRPr="00081368" w:rsidRDefault="00952485" w:rsidP="0014716D">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09AD" w:rsidRDefault="009B09AD">
      <w:pPr>
        <w:spacing w:after="0"/>
      </w:pPr>
      <w:r>
        <w:separator/>
      </w:r>
    </w:p>
  </w:footnote>
  <w:footnote w:type="continuationSeparator" w:id="0">
    <w:p w:rsidR="009B09AD" w:rsidRDefault="009B09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67D3"/>
    <w:multiLevelType w:val="multilevel"/>
    <w:tmpl w:val="066827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D5218D"/>
    <w:multiLevelType w:val="hybridMultilevel"/>
    <w:tmpl w:val="8C60BD92"/>
    <w:lvl w:ilvl="0" w:tplc="D2E673F2">
      <w:start w:val="1"/>
      <w:numFmt w:val="decimal"/>
      <w:lvlText w:val="%1)"/>
      <w:lvlJc w:val="left"/>
      <w:pPr>
        <w:ind w:left="927" w:hanging="360"/>
      </w:pPr>
      <w:rPr>
        <w:rFonts w:hint="default"/>
      </w:rPr>
    </w:lvl>
    <w:lvl w:ilvl="1" w:tplc="66C06C00">
      <w:start w:val="1"/>
      <w:numFmt w:val="lowerLetter"/>
      <w:lvlText w:val="%2."/>
      <w:lvlJc w:val="left"/>
      <w:pPr>
        <w:ind w:left="1647" w:hanging="360"/>
      </w:pPr>
    </w:lvl>
    <w:lvl w:ilvl="2" w:tplc="D9788BAA">
      <w:start w:val="1"/>
      <w:numFmt w:val="lowerRoman"/>
      <w:lvlText w:val="%3."/>
      <w:lvlJc w:val="right"/>
      <w:pPr>
        <w:ind w:left="2367" w:hanging="180"/>
      </w:pPr>
    </w:lvl>
    <w:lvl w:ilvl="3" w:tplc="8D08E946">
      <w:start w:val="1"/>
      <w:numFmt w:val="decimal"/>
      <w:lvlText w:val="%4."/>
      <w:lvlJc w:val="left"/>
      <w:pPr>
        <w:ind w:left="3087" w:hanging="360"/>
      </w:pPr>
    </w:lvl>
    <w:lvl w:ilvl="4" w:tplc="E760F6AC">
      <w:start w:val="1"/>
      <w:numFmt w:val="lowerLetter"/>
      <w:lvlText w:val="%5."/>
      <w:lvlJc w:val="left"/>
      <w:pPr>
        <w:ind w:left="3807" w:hanging="360"/>
      </w:pPr>
    </w:lvl>
    <w:lvl w:ilvl="5" w:tplc="DBD06CDA">
      <w:start w:val="1"/>
      <w:numFmt w:val="lowerRoman"/>
      <w:lvlText w:val="%6."/>
      <w:lvlJc w:val="right"/>
      <w:pPr>
        <w:ind w:left="4527" w:hanging="180"/>
      </w:pPr>
    </w:lvl>
    <w:lvl w:ilvl="6" w:tplc="60E0EE26">
      <w:start w:val="1"/>
      <w:numFmt w:val="decimal"/>
      <w:lvlText w:val="%7."/>
      <w:lvlJc w:val="left"/>
      <w:pPr>
        <w:ind w:left="5247" w:hanging="360"/>
      </w:pPr>
    </w:lvl>
    <w:lvl w:ilvl="7" w:tplc="F0B278F4">
      <w:start w:val="1"/>
      <w:numFmt w:val="lowerLetter"/>
      <w:lvlText w:val="%8."/>
      <w:lvlJc w:val="left"/>
      <w:pPr>
        <w:ind w:left="5967" w:hanging="360"/>
      </w:pPr>
    </w:lvl>
    <w:lvl w:ilvl="8" w:tplc="B23C14D8">
      <w:start w:val="1"/>
      <w:numFmt w:val="lowerRoman"/>
      <w:lvlText w:val="%9."/>
      <w:lvlJc w:val="right"/>
      <w:pPr>
        <w:ind w:left="6687" w:hanging="180"/>
      </w:pPr>
    </w:lvl>
  </w:abstractNum>
  <w:abstractNum w:abstractNumId="2" w15:restartNumberingAfterBreak="0">
    <w:nsid w:val="027C775E"/>
    <w:multiLevelType w:val="hybridMultilevel"/>
    <w:tmpl w:val="553C692A"/>
    <w:lvl w:ilvl="0" w:tplc="D284D044">
      <w:start w:val="1"/>
      <w:numFmt w:val="decimal"/>
      <w:lvlText w:val="%1)"/>
      <w:lvlJc w:val="left"/>
      <w:pPr>
        <w:ind w:left="720" w:hanging="360"/>
      </w:pPr>
    </w:lvl>
    <w:lvl w:ilvl="1" w:tplc="3C3AF24A" w:tentative="1">
      <w:start w:val="1"/>
      <w:numFmt w:val="lowerLetter"/>
      <w:lvlText w:val="%2."/>
      <w:lvlJc w:val="left"/>
      <w:pPr>
        <w:ind w:left="1440" w:hanging="360"/>
      </w:pPr>
    </w:lvl>
    <w:lvl w:ilvl="2" w:tplc="8D2E826E" w:tentative="1">
      <w:start w:val="1"/>
      <w:numFmt w:val="lowerRoman"/>
      <w:lvlText w:val="%3."/>
      <w:lvlJc w:val="right"/>
      <w:pPr>
        <w:ind w:left="2160" w:hanging="180"/>
      </w:pPr>
    </w:lvl>
    <w:lvl w:ilvl="3" w:tplc="14F0A566" w:tentative="1">
      <w:start w:val="1"/>
      <w:numFmt w:val="decimal"/>
      <w:lvlText w:val="%4."/>
      <w:lvlJc w:val="left"/>
      <w:pPr>
        <w:ind w:left="2880" w:hanging="360"/>
      </w:pPr>
    </w:lvl>
    <w:lvl w:ilvl="4" w:tplc="A2A4E3FE" w:tentative="1">
      <w:start w:val="1"/>
      <w:numFmt w:val="lowerLetter"/>
      <w:lvlText w:val="%5."/>
      <w:lvlJc w:val="left"/>
      <w:pPr>
        <w:ind w:left="3600" w:hanging="360"/>
      </w:pPr>
    </w:lvl>
    <w:lvl w:ilvl="5" w:tplc="1650684C" w:tentative="1">
      <w:start w:val="1"/>
      <w:numFmt w:val="lowerRoman"/>
      <w:lvlText w:val="%6."/>
      <w:lvlJc w:val="right"/>
      <w:pPr>
        <w:ind w:left="4320" w:hanging="180"/>
      </w:pPr>
    </w:lvl>
    <w:lvl w:ilvl="6" w:tplc="9C96A4A8" w:tentative="1">
      <w:start w:val="1"/>
      <w:numFmt w:val="decimal"/>
      <w:lvlText w:val="%7."/>
      <w:lvlJc w:val="left"/>
      <w:pPr>
        <w:ind w:left="5040" w:hanging="360"/>
      </w:pPr>
    </w:lvl>
    <w:lvl w:ilvl="7" w:tplc="6B6EEA7E" w:tentative="1">
      <w:start w:val="1"/>
      <w:numFmt w:val="lowerLetter"/>
      <w:lvlText w:val="%8."/>
      <w:lvlJc w:val="left"/>
      <w:pPr>
        <w:ind w:left="5760" w:hanging="360"/>
      </w:pPr>
    </w:lvl>
    <w:lvl w:ilvl="8" w:tplc="A4B43834" w:tentative="1">
      <w:start w:val="1"/>
      <w:numFmt w:val="lowerRoman"/>
      <w:lvlText w:val="%9."/>
      <w:lvlJc w:val="right"/>
      <w:pPr>
        <w:ind w:left="6480" w:hanging="180"/>
      </w:pPr>
    </w:lvl>
  </w:abstractNum>
  <w:abstractNum w:abstractNumId="3" w15:restartNumberingAfterBreak="0">
    <w:nsid w:val="02F341A3"/>
    <w:multiLevelType w:val="multilevel"/>
    <w:tmpl w:val="9C7A6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74E2D"/>
    <w:multiLevelType w:val="hybridMultilevel"/>
    <w:tmpl w:val="B94E8FA2"/>
    <w:lvl w:ilvl="0" w:tplc="59604F6A">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5A6E42E">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4CA25818">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DA43A22">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7E0E4F6A">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E8E4FE28">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D9AF33A">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78C227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BC3A9F1A">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0E9E693B"/>
    <w:multiLevelType w:val="hybridMultilevel"/>
    <w:tmpl w:val="B6E87CB4"/>
    <w:lvl w:ilvl="0" w:tplc="CD408A52">
      <w:start w:val="1"/>
      <w:numFmt w:val="decimal"/>
      <w:lvlText w:val="%1)"/>
      <w:lvlJc w:val="left"/>
      <w:pPr>
        <w:ind w:left="1287" w:hanging="360"/>
      </w:pPr>
    </w:lvl>
    <w:lvl w:ilvl="1" w:tplc="CF0EF076" w:tentative="1">
      <w:start w:val="1"/>
      <w:numFmt w:val="lowerLetter"/>
      <w:lvlText w:val="%2."/>
      <w:lvlJc w:val="left"/>
      <w:pPr>
        <w:ind w:left="2007" w:hanging="360"/>
      </w:pPr>
    </w:lvl>
    <w:lvl w:ilvl="2" w:tplc="9D623176" w:tentative="1">
      <w:start w:val="1"/>
      <w:numFmt w:val="lowerRoman"/>
      <w:lvlText w:val="%3."/>
      <w:lvlJc w:val="right"/>
      <w:pPr>
        <w:ind w:left="2727" w:hanging="180"/>
      </w:pPr>
    </w:lvl>
    <w:lvl w:ilvl="3" w:tplc="F59E2E3A" w:tentative="1">
      <w:start w:val="1"/>
      <w:numFmt w:val="decimal"/>
      <w:lvlText w:val="%4."/>
      <w:lvlJc w:val="left"/>
      <w:pPr>
        <w:ind w:left="3447" w:hanging="360"/>
      </w:pPr>
    </w:lvl>
    <w:lvl w:ilvl="4" w:tplc="D1C88BE6" w:tentative="1">
      <w:start w:val="1"/>
      <w:numFmt w:val="lowerLetter"/>
      <w:lvlText w:val="%5."/>
      <w:lvlJc w:val="left"/>
      <w:pPr>
        <w:ind w:left="4167" w:hanging="360"/>
      </w:pPr>
    </w:lvl>
    <w:lvl w:ilvl="5" w:tplc="786C64A4" w:tentative="1">
      <w:start w:val="1"/>
      <w:numFmt w:val="lowerRoman"/>
      <w:lvlText w:val="%6."/>
      <w:lvlJc w:val="right"/>
      <w:pPr>
        <w:ind w:left="4887" w:hanging="180"/>
      </w:pPr>
    </w:lvl>
    <w:lvl w:ilvl="6" w:tplc="71042B58" w:tentative="1">
      <w:start w:val="1"/>
      <w:numFmt w:val="decimal"/>
      <w:lvlText w:val="%7."/>
      <w:lvlJc w:val="left"/>
      <w:pPr>
        <w:ind w:left="5607" w:hanging="360"/>
      </w:pPr>
    </w:lvl>
    <w:lvl w:ilvl="7" w:tplc="49FCE070" w:tentative="1">
      <w:start w:val="1"/>
      <w:numFmt w:val="lowerLetter"/>
      <w:lvlText w:val="%8."/>
      <w:lvlJc w:val="left"/>
      <w:pPr>
        <w:ind w:left="6327" w:hanging="360"/>
      </w:pPr>
    </w:lvl>
    <w:lvl w:ilvl="8" w:tplc="CAD28552" w:tentative="1">
      <w:start w:val="1"/>
      <w:numFmt w:val="lowerRoman"/>
      <w:lvlText w:val="%9."/>
      <w:lvlJc w:val="right"/>
      <w:pPr>
        <w:ind w:left="7047" w:hanging="180"/>
      </w:pPr>
    </w:lvl>
  </w:abstractNum>
  <w:abstractNum w:abstractNumId="6" w15:restartNumberingAfterBreak="0">
    <w:nsid w:val="10FC54E7"/>
    <w:multiLevelType w:val="hybridMultilevel"/>
    <w:tmpl w:val="DC648BFC"/>
    <w:lvl w:ilvl="0" w:tplc="4C0CDF14">
      <w:start w:val="4"/>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EA85EC8">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AB2A00F6">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3E2A2B70">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CB8549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8CA875CC">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7CF2CBC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3D903A08">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D67E252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10FC557C"/>
    <w:multiLevelType w:val="multilevel"/>
    <w:tmpl w:val="7424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480EC3"/>
    <w:multiLevelType w:val="hybridMultilevel"/>
    <w:tmpl w:val="19BED226"/>
    <w:lvl w:ilvl="0" w:tplc="35045062">
      <w:start w:val="1"/>
      <w:numFmt w:val="decimal"/>
      <w:lvlText w:val="%1."/>
      <w:lvlJc w:val="left"/>
      <w:pPr>
        <w:ind w:left="1070" w:hanging="360"/>
      </w:pPr>
      <w:rPr>
        <w:rFonts w:hint="default"/>
      </w:rPr>
    </w:lvl>
    <w:lvl w:ilvl="1" w:tplc="1A745936">
      <w:start w:val="1"/>
      <w:numFmt w:val="decimal"/>
      <w:lvlText w:val="%2)"/>
      <w:lvlJc w:val="left"/>
      <w:pPr>
        <w:ind w:left="1440" w:hanging="360"/>
      </w:pPr>
      <w:rPr>
        <w:rFonts w:hint="default"/>
      </w:rPr>
    </w:lvl>
    <w:lvl w:ilvl="2" w:tplc="C96857A8" w:tentative="1">
      <w:start w:val="1"/>
      <w:numFmt w:val="lowerRoman"/>
      <w:lvlText w:val="%3."/>
      <w:lvlJc w:val="right"/>
      <w:pPr>
        <w:ind w:left="2160" w:hanging="180"/>
      </w:pPr>
    </w:lvl>
    <w:lvl w:ilvl="3" w:tplc="472E2EA4" w:tentative="1">
      <w:start w:val="1"/>
      <w:numFmt w:val="decimal"/>
      <w:lvlText w:val="%4."/>
      <w:lvlJc w:val="left"/>
      <w:pPr>
        <w:ind w:left="2880" w:hanging="360"/>
      </w:pPr>
    </w:lvl>
    <w:lvl w:ilvl="4" w:tplc="D94CF474" w:tentative="1">
      <w:start w:val="1"/>
      <w:numFmt w:val="lowerLetter"/>
      <w:lvlText w:val="%5."/>
      <w:lvlJc w:val="left"/>
      <w:pPr>
        <w:ind w:left="3600" w:hanging="360"/>
      </w:pPr>
    </w:lvl>
    <w:lvl w:ilvl="5" w:tplc="BF92C492" w:tentative="1">
      <w:start w:val="1"/>
      <w:numFmt w:val="lowerRoman"/>
      <w:lvlText w:val="%6."/>
      <w:lvlJc w:val="right"/>
      <w:pPr>
        <w:ind w:left="4320" w:hanging="180"/>
      </w:pPr>
    </w:lvl>
    <w:lvl w:ilvl="6" w:tplc="BAF2822E" w:tentative="1">
      <w:start w:val="1"/>
      <w:numFmt w:val="decimal"/>
      <w:lvlText w:val="%7."/>
      <w:lvlJc w:val="left"/>
      <w:pPr>
        <w:ind w:left="5040" w:hanging="360"/>
      </w:pPr>
    </w:lvl>
    <w:lvl w:ilvl="7" w:tplc="96D621C8" w:tentative="1">
      <w:start w:val="1"/>
      <w:numFmt w:val="lowerLetter"/>
      <w:lvlText w:val="%8."/>
      <w:lvlJc w:val="left"/>
      <w:pPr>
        <w:ind w:left="5760" w:hanging="360"/>
      </w:pPr>
    </w:lvl>
    <w:lvl w:ilvl="8" w:tplc="54AA6800" w:tentative="1">
      <w:start w:val="1"/>
      <w:numFmt w:val="lowerRoman"/>
      <w:lvlText w:val="%9."/>
      <w:lvlJc w:val="right"/>
      <w:pPr>
        <w:ind w:left="6480" w:hanging="180"/>
      </w:pPr>
    </w:lvl>
  </w:abstractNum>
  <w:abstractNum w:abstractNumId="9" w15:restartNumberingAfterBreak="0">
    <w:nsid w:val="138D408C"/>
    <w:multiLevelType w:val="hybridMultilevel"/>
    <w:tmpl w:val="5F303A10"/>
    <w:lvl w:ilvl="0" w:tplc="7B76FFAC">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4B43502">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1CEAA048">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7C16E1E0">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4AEAD24">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84CC010">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7027C8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EF5093D8">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5FC167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48029C2"/>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D026A"/>
    <w:multiLevelType w:val="hybridMultilevel"/>
    <w:tmpl w:val="296EB0B4"/>
    <w:lvl w:ilvl="0" w:tplc="08CE17FE">
      <w:start w:val="6"/>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DDE59C8">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A39415B6">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5668456A">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58A085E2">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A5BA7454">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27CC27C">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C14632C">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868B14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166D05AC"/>
    <w:multiLevelType w:val="hybridMultilevel"/>
    <w:tmpl w:val="050CF040"/>
    <w:lvl w:ilvl="0" w:tplc="6ACA58D0">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26EDFB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6C838F8">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F09C5A24">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9AB454DA">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BDF86CEA">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C23897EC">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3B691F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9228558">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181D4A40"/>
    <w:multiLevelType w:val="hybridMultilevel"/>
    <w:tmpl w:val="A12A4832"/>
    <w:lvl w:ilvl="0" w:tplc="362A70BA">
      <w:start w:val="1"/>
      <w:numFmt w:val="decimal"/>
      <w:lvlText w:val="%1)"/>
      <w:lvlJc w:val="left"/>
      <w:pPr>
        <w:ind w:left="1353" w:hanging="360"/>
      </w:pPr>
    </w:lvl>
    <w:lvl w:ilvl="1" w:tplc="FC7A91B8" w:tentative="1">
      <w:start w:val="1"/>
      <w:numFmt w:val="lowerLetter"/>
      <w:lvlText w:val="%2."/>
      <w:lvlJc w:val="left"/>
      <w:pPr>
        <w:ind w:left="2149" w:hanging="360"/>
      </w:pPr>
    </w:lvl>
    <w:lvl w:ilvl="2" w:tplc="E61A2A44" w:tentative="1">
      <w:start w:val="1"/>
      <w:numFmt w:val="lowerRoman"/>
      <w:lvlText w:val="%3."/>
      <w:lvlJc w:val="right"/>
      <w:pPr>
        <w:ind w:left="2869" w:hanging="180"/>
      </w:pPr>
    </w:lvl>
    <w:lvl w:ilvl="3" w:tplc="E85A85A6" w:tentative="1">
      <w:start w:val="1"/>
      <w:numFmt w:val="decimal"/>
      <w:lvlText w:val="%4."/>
      <w:lvlJc w:val="left"/>
      <w:pPr>
        <w:ind w:left="3589" w:hanging="360"/>
      </w:pPr>
    </w:lvl>
    <w:lvl w:ilvl="4" w:tplc="C6CAB482" w:tentative="1">
      <w:start w:val="1"/>
      <w:numFmt w:val="lowerLetter"/>
      <w:lvlText w:val="%5."/>
      <w:lvlJc w:val="left"/>
      <w:pPr>
        <w:ind w:left="4309" w:hanging="360"/>
      </w:pPr>
    </w:lvl>
    <w:lvl w:ilvl="5" w:tplc="4EBCEF20" w:tentative="1">
      <w:start w:val="1"/>
      <w:numFmt w:val="lowerRoman"/>
      <w:lvlText w:val="%6."/>
      <w:lvlJc w:val="right"/>
      <w:pPr>
        <w:ind w:left="5029" w:hanging="180"/>
      </w:pPr>
    </w:lvl>
    <w:lvl w:ilvl="6" w:tplc="22D4AC16" w:tentative="1">
      <w:start w:val="1"/>
      <w:numFmt w:val="decimal"/>
      <w:lvlText w:val="%7."/>
      <w:lvlJc w:val="left"/>
      <w:pPr>
        <w:ind w:left="5749" w:hanging="360"/>
      </w:pPr>
    </w:lvl>
    <w:lvl w:ilvl="7" w:tplc="41B8A436" w:tentative="1">
      <w:start w:val="1"/>
      <w:numFmt w:val="lowerLetter"/>
      <w:lvlText w:val="%8."/>
      <w:lvlJc w:val="left"/>
      <w:pPr>
        <w:ind w:left="6469" w:hanging="360"/>
      </w:pPr>
    </w:lvl>
    <w:lvl w:ilvl="8" w:tplc="37C4C96A" w:tentative="1">
      <w:start w:val="1"/>
      <w:numFmt w:val="lowerRoman"/>
      <w:lvlText w:val="%9."/>
      <w:lvlJc w:val="right"/>
      <w:pPr>
        <w:ind w:left="7189" w:hanging="180"/>
      </w:pPr>
    </w:lvl>
  </w:abstractNum>
  <w:abstractNum w:abstractNumId="14" w15:restartNumberingAfterBreak="0">
    <w:nsid w:val="1DB841CC"/>
    <w:multiLevelType w:val="multilevel"/>
    <w:tmpl w:val="5CC2E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2A57AE"/>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2C05DA"/>
    <w:multiLevelType w:val="hybridMultilevel"/>
    <w:tmpl w:val="3A2AAA00"/>
    <w:lvl w:ilvl="0" w:tplc="E6DAD5CA">
      <w:start w:val="1"/>
      <w:numFmt w:val="decimal"/>
      <w:lvlText w:val="%1)"/>
      <w:lvlJc w:val="left"/>
      <w:pPr>
        <w:ind w:left="720" w:hanging="360"/>
      </w:pPr>
    </w:lvl>
    <w:lvl w:ilvl="1" w:tplc="68FC0464" w:tentative="1">
      <w:start w:val="1"/>
      <w:numFmt w:val="lowerLetter"/>
      <w:lvlText w:val="%2."/>
      <w:lvlJc w:val="left"/>
      <w:pPr>
        <w:ind w:left="1440" w:hanging="360"/>
      </w:pPr>
    </w:lvl>
    <w:lvl w:ilvl="2" w:tplc="AB2E8C82" w:tentative="1">
      <w:start w:val="1"/>
      <w:numFmt w:val="lowerRoman"/>
      <w:lvlText w:val="%3."/>
      <w:lvlJc w:val="right"/>
      <w:pPr>
        <w:ind w:left="2160" w:hanging="180"/>
      </w:pPr>
    </w:lvl>
    <w:lvl w:ilvl="3" w:tplc="C4BE4686" w:tentative="1">
      <w:start w:val="1"/>
      <w:numFmt w:val="decimal"/>
      <w:lvlText w:val="%4."/>
      <w:lvlJc w:val="left"/>
      <w:pPr>
        <w:ind w:left="2880" w:hanging="360"/>
      </w:pPr>
    </w:lvl>
    <w:lvl w:ilvl="4" w:tplc="EA08BAE6" w:tentative="1">
      <w:start w:val="1"/>
      <w:numFmt w:val="lowerLetter"/>
      <w:lvlText w:val="%5."/>
      <w:lvlJc w:val="left"/>
      <w:pPr>
        <w:ind w:left="3600" w:hanging="360"/>
      </w:pPr>
    </w:lvl>
    <w:lvl w:ilvl="5" w:tplc="BD8E6A0E" w:tentative="1">
      <w:start w:val="1"/>
      <w:numFmt w:val="lowerRoman"/>
      <w:lvlText w:val="%6."/>
      <w:lvlJc w:val="right"/>
      <w:pPr>
        <w:ind w:left="4320" w:hanging="180"/>
      </w:pPr>
    </w:lvl>
    <w:lvl w:ilvl="6" w:tplc="059225A8" w:tentative="1">
      <w:start w:val="1"/>
      <w:numFmt w:val="decimal"/>
      <w:lvlText w:val="%7."/>
      <w:lvlJc w:val="left"/>
      <w:pPr>
        <w:ind w:left="5040" w:hanging="360"/>
      </w:pPr>
    </w:lvl>
    <w:lvl w:ilvl="7" w:tplc="E1F87870" w:tentative="1">
      <w:start w:val="1"/>
      <w:numFmt w:val="lowerLetter"/>
      <w:lvlText w:val="%8."/>
      <w:lvlJc w:val="left"/>
      <w:pPr>
        <w:ind w:left="5760" w:hanging="360"/>
      </w:pPr>
    </w:lvl>
    <w:lvl w:ilvl="8" w:tplc="032600EC" w:tentative="1">
      <w:start w:val="1"/>
      <w:numFmt w:val="lowerRoman"/>
      <w:lvlText w:val="%9."/>
      <w:lvlJc w:val="right"/>
      <w:pPr>
        <w:ind w:left="6480" w:hanging="180"/>
      </w:pPr>
    </w:lvl>
  </w:abstractNum>
  <w:abstractNum w:abstractNumId="17" w15:restartNumberingAfterBreak="0">
    <w:nsid w:val="214477CB"/>
    <w:multiLevelType w:val="hybridMultilevel"/>
    <w:tmpl w:val="016CF9BA"/>
    <w:lvl w:ilvl="0" w:tplc="CD667B7E">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EE364B8E">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E68C21F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9E604EC">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0F72E5D8">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428EF12">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2FC6095C">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68E58C4">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BC348B80">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26E01B54"/>
    <w:multiLevelType w:val="multilevel"/>
    <w:tmpl w:val="A950F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43C85"/>
    <w:multiLevelType w:val="hybridMultilevel"/>
    <w:tmpl w:val="1ADCC97A"/>
    <w:lvl w:ilvl="0" w:tplc="AB6CE8B8">
      <w:start w:val="1"/>
      <w:numFmt w:val="bullet"/>
      <w:lvlText w:val=""/>
      <w:lvlJc w:val="left"/>
      <w:pPr>
        <w:ind w:left="1287" w:hanging="360"/>
      </w:pPr>
      <w:rPr>
        <w:rFonts w:ascii="Wingdings" w:hAnsi="Wingdings" w:hint="default"/>
      </w:rPr>
    </w:lvl>
    <w:lvl w:ilvl="1" w:tplc="821855D0" w:tentative="1">
      <w:start w:val="1"/>
      <w:numFmt w:val="bullet"/>
      <w:lvlText w:val="o"/>
      <w:lvlJc w:val="left"/>
      <w:pPr>
        <w:ind w:left="2007" w:hanging="360"/>
      </w:pPr>
      <w:rPr>
        <w:rFonts w:ascii="Courier New" w:hAnsi="Courier New" w:cs="Courier New" w:hint="default"/>
      </w:rPr>
    </w:lvl>
    <w:lvl w:ilvl="2" w:tplc="9C167478" w:tentative="1">
      <w:start w:val="1"/>
      <w:numFmt w:val="bullet"/>
      <w:lvlText w:val=""/>
      <w:lvlJc w:val="left"/>
      <w:pPr>
        <w:ind w:left="2727" w:hanging="360"/>
      </w:pPr>
      <w:rPr>
        <w:rFonts w:ascii="Wingdings" w:hAnsi="Wingdings" w:hint="default"/>
      </w:rPr>
    </w:lvl>
    <w:lvl w:ilvl="3" w:tplc="9BAEE6C2" w:tentative="1">
      <w:start w:val="1"/>
      <w:numFmt w:val="bullet"/>
      <w:lvlText w:val=""/>
      <w:lvlJc w:val="left"/>
      <w:pPr>
        <w:ind w:left="3447" w:hanging="360"/>
      </w:pPr>
      <w:rPr>
        <w:rFonts w:ascii="Symbol" w:hAnsi="Symbol" w:hint="default"/>
      </w:rPr>
    </w:lvl>
    <w:lvl w:ilvl="4" w:tplc="5D5E7DB6" w:tentative="1">
      <w:start w:val="1"/>
      <w:numFmt w:val="bullet"/>
      <w:lvlText w:val="o"/>
      <w:lvlJc w:val="left"/>
      <w:pPr>
        <w:ind w:left="4167" w:hanging="360"/>
      </w:pPr>
      <w:rPr>
        <w:rFonts w:ascii="Courier New" w:hAnsi="Courier New" w:cs="Courier New" w:hint="default"/>
      </w:rPr>
    </w:lvl>
    <w:lvl w:ilvl="5" w:tplc="21ECDAC6" w:tentative="1">
      <w:start w:val="1"/>
      <w:numFmt w:val="bullet"/>
      <w:lvlText w:val=""/>
      <w:lvlJc w:val="left"/>
      <w:pPr>
        <w:ind w:left="4887" w:hanging="360"/>
      </w:pPr>
      <w:rPr>
        <w:rFonts w:ascii="Wingdings" w:hAnsi="Wingdings" w:hint="default"/>
      </w:rPr>
    </w:lvl>
    <w:lvl w:ilvl="6" w:tplc="8E140890" w:tentative="1">
      <w:start w:val="1"/>
      <w:numFmt w:val="bullet"/>
      <w:lvlText w:val=""/>
      <w:lvlJc w:val="left"/>
      <w:pPr>
        <w:ind w:left="5607" w:hanging="360"/>
      </w:pPr>
      <w:rPr>
        <w:rFonts w:ascii="Symbol" w:hAnsi="Symbol" w:hint="default"/>
      </w:rPr>
    </w:lvl>
    <w:lvl w:ilvl="7" w:tplc="BB08B3E2" w:tentative="1">
      <w:start w:val="1"/>
      <w:numFmt w:val="bullet"/>
      <w:lvlText w:val="o"/>
      <w:lvlJc w:val="left"/>
      <w:pPr>
        <w:ind w:left="6327" w:hanging="360"/>
      </w:pPr>
      <w:rPr>
        <w:rFonts w:ascii="Courier New" w:hAnsi="Courier New" w:cs="Courier New" w:hint="default"/>
      </w:rPr>
    </w:lvl>
    <w:lvl w:ilvl="8" w:tplc="601C76E6" w:tentative="1">
      <w:start w:val="1"/>
      <w:numFmt w:val="bullet"/>
      <w:lvlText w:val=""/>
      <w:lvlJc w:val="left"/>
      <w:pPr>
        <w:ind w:left="7047" w:hanging="360"/>
      </w:pPr>
      <w:rPr>
        <w:rFonts w:ascii="Wingdings" w:hAnsi="Wingdings" w:hint="default"/>
      </w:rPr>
    </w:lvl>
  </w:abstractNum>
  <w:abstractNum w:abstractNumId="20" w15:restartNumberingAfterBreak="0">
    <w:nsid w:val="2A4963B5"/>
    <w:multiLevelType w:val="hybridMultilevel"/>
    <w:tmpl w:val="A2F07844"/>
    <w:lvl w:ilvl="0" w:tplc="DBCCDCE4">
      <w:start w:val="1"/>
      <w:numFmt w:val="decimal"/>
      <w:lvlText w:val="%1)"/>
      <w:lvlJc w:val="left"/>
      <w:pPr>
        <w:ind w:left="1287" w:hanging="360"/>
      </w:pPr>
    </w:lvl>
    <w:lvl w:ilvl="1" w:tplc="C61483C4" w:tentative="1">
      <w:start w:val="1"/>
      <w:numFmt w:val="lowerLetter"/>
      <w:lvlText w:val="%2."/>
      <w:lvlJc w:val="left"/>
      <w:pPr>
        <w:ind w:left="2007" w:hanging="360"/>
      </w:pPr>
    </w:lvl>
    <w:lvl w:ilvl="2" w:tplc="9A66EA5C" w:tentative="1">
      <w:start w:val="1"/>
      <w:numFmt w:val="lowerRoman"/>
      <w:lvlText w:val="%3."/>
      <w:lvlJc w:val="right"/>
      <w:pPr>
        <w:ind w:left="2727" w:hanging="180"/>
      </w:pPr>
    </w:lvl>
    <w:lvl w:ilvl="3" w:tplc="6420802E" w:tentative="1">
      <w:start w:val="1"/>
      <w:numFmt w:val="decimal"/>
      <w:lvlText w:val="%4."/>
      <w:lvlJc w:val="left"/>
      <w:pPr>
        <w:ind w:left="3447" w:hanging="360"/>
      </w:pPr>
    </w:lvl>
    <w:lvl w:ilvl="4" w:tplc="D408CE36" w:tentative="1">
      <w:start w:val="1"/>
      <w:numFmt w:val="lowerLetter"/>
      <w:lvlText w:val="%5."/>
      <w:lvlJc w:val="left"/>
      <w:pPr>
        <w:ind w:left="4167" w:hanging="360"/>
      </w:pPr>
    </w:lvl>
    <w:lvl w:ilvl="5" w:tplc="65CE15E8" w:tentative="1">
      <w:start w:val="1"/>
      <w:numFmt w:val="lowerRoman"/>
      <w:lvlText w:val="%6."/>
      <w:lvlJc w:val="right"/>
      <w:pPr>
        <w:ind w:left="4887" w:hanging="180"/>
      </w:pPr>
    </w:lvl>
    <w:lvl w:ilvl="6" w:tplc="E7AC3CA2" w:tentative="1">
      <w:start w:val="1"/>
      <w:numFmt w:val="decimal"/>
      <w:lvlText w:val="%7."/>
      <w:lvlJc w:val="left"/>
      <w:pPr>
        <w:ind w:left="5607" w:hanging="360"/>
      </w:pPr>
    </w:lvl>
    <w:lvl w:ilvl="7" w:tplc="6DCEEF12" w:tentative="1">
      <w:start w:val="1"/>
      <w:numFmt w:val="lowerLetter"/>
      <w:lvlText w:val="%8."/>
      <w:lvlJc w:val="left"/>
      <w:pPr>
        <w:ind w:left="6327" w:hanging="360"/>
      </w:pPr>
    </w:lvl>
    <w:lvl w:ilvl="8" w:tplc="2554895C" w:tentative="1">
      <w:start w:val="1"/>
      <w:numFmt w:val="lowerRoman"/>
      <w:lvlText w:val="%9."/>
      <w:lvlJc w:val="right"/>
      <w:pPr>
        <w:ind w:left="7047" w:hanging="180"/>
      </w:pPr>
    </w:lvl>
  </w:abstractNum>
  <w:abstractNum w:abstractNumId="21" w15:restartNumberingAfterBreak="0">
    <w:nsid w:val="31ED1D34"/>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603EB1"/>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E235DF"/>
    <w:multiLevelType w:val="hybridMultilevel"/>
    <w:tmpl w:val="DC88DA26"/>
    <w:lvl w:ilvl="0" w:tplc="6FBCFB16">
      <w:start w:val="1"/>
      <w:numFmt w:val="decimal"/>
      <w:lvlText w:val="%1)"/>
      <w:lvlJc w:val="left"/>
      <w:pPr>
        <w:ind w:left="720" w:hanging="360"/>
      </w:pPr>
    </w:lvl>
    <w:lvl w:ilvl="1" w:tplc="2B6C4FBA" w:tentative="1">
      <w:start w:val="1"/>
      <w:numFmt w:val="lowerLetter"/>
      <w:lvlText w:val="%2."/>
      <w:lvlJc w:val="left"/>
      <w:pPr>
        <w:ind w:left="1440" w:hanging="360"/>
      </w:pPr>
    </w:lvl>
    <w:lvl w:ilvl="2" w:tplc="0E507E34" w:tentative="1">
      <w:start w:val="1"/>
      <w:numFmt w:val="lowerRoman"/>
      <w:lvlText w:val="%3."/>
      <w:lvlJc w:val="right"/>
      <w:pPr>
        <w:ind w:left="2160" w:hanging="180"/>
      </w:pPr>
    </w:lvl>
    <w:lvl w:ilvl="3" w:tplc="156E6B50" w:tentative="1">
      <w:start w:val="1"/>
      <w:numFmt w:val="decimal"/>
      <w:lvlText w:val="%4."/>
      <w:lvlJc w:val="left"/>
      <w:pPr>
        <w:ind w:left="2880" w:hanging="360"/>
      </w:pPr>
    </w:lvl>
    <w:lvl w:ilvl="4" w:tplc="5AFE1D96" w:tentative="1">
      <w:start w:val="1"/>
      <w:numFmt w:val="lowerLetter"/>
      <w:lvlText w:val="%5."/>
      <w:lvlJc w:val="left"/>
      <w:pPr>
        <w:ind w:left="3600" w:hanging="360"/>
      </w:pPr>
    </w:lvl>
    <w:lvl w:ilvl="5" w:tplc="6D2CC9CC" w:tentative="1">
      <w:start w:val="1"/>
      <w:numFmt w:val="lowerRoman"/>
      <w:lvlText w:val="%6."/>
      <w:lvlJc w:val="right"/>
      <w:pPr>
        <w:ind w:left="4320" w:hanging="180"/>
      </w:pPr>
    </w:lvl>
    <w:lvl w:ilvl="6" w:tplc="532A007A" w:tentative="1">
      <w:start w:val="1"/>
      <w:numFmt w:val="decimal"/>
      <w:lvlText w:val="%7."/>
      <w:lvlJc w:val="left"/>
      <w:pPr>
        <w:ind w:left="5040" w:hanging="360"/>
      </w:pPr>
    </w:lvl>
    <w:lvl w:ilvl="7" w:tplc="BEDA2D48" w:tentative="1">
      <w:start w:val="1"/>
      <w:numFmt w:val="lowerLetter"/>
      <w:lvlText w:val="%8."/>
      <w:lvlJc w:val="left"/>
      <w:pPr>
        <w:ind w:left="5760" w:hanging="360"/>
      </w:pPr>
    </w:lvl>
    <w:lvl w:ilvl="8" w:tplc="899817E8" w:tentative="1">
      <w:start w:val="1"/>
      <w:numFmt w:val="lowerRoman"/>
      <w:lvlText w:val="%9."/>
      <w:lvlJc w:val="right"/>
      <w:pPr>
        <w:ind w:left="6480" w:hanging="180"/>
      </w:pPr>
    </w:lvl>
  </w:abstractNum>
  <w:abstractNum w:abstractNumId="24" w15:restartNumberingAfterBreak="0">
    <w:nsid w:val="37852E93"/>
    <w:multiLevelType w:val="hybridMultilevel"/>
    <w:tmpl w:val="B12C746C"/>
    <w:lvl w:ilvl="0" w:tplc="772AFAEA">
      <w:start w:val="1"/>
      <w:numFmt w:val="decimal"/>
      <w:lvlText w:val="%1."/>
      <w:lvlJc w:val="left"/>
      <w:pPr>
        <w:ind w:left="1069" w:hanging="360"/>
      </w:pPr>
      <w:rPr>
        <w:rFonts w:hint="default"/>
      </w:rPr>
    </w:lvl>
    <w:lvl w:ilvl="1" w:tplc="A294758E" w:tentative="1">
      <w:start w:val="1"/>
      <w:numFmt w:val="lowerLetter"/>
      <w:lvlText w:val="%2."/>
      <w:lvlJc w:val="left"/>
      <w:pPr>
        <w:ind w:left="1789" w:hanging="360"/>
      </w:pPr>
    </w:lvl>
    <w:lvl w:ilvl="2" w:tplc="2E5E33C8" w:tentative="1">
      <w:start w:val="1"/>
      <w:numFmt w:val="lowerRoman"/>
      <w:lvlText w:val="%3."/>
      <w:lvlJc w:val="right"/>
      <w:pPr>
        <w:ind w:left="2509" w:hanging="180"/>
      </w:pPr>
    </w:lvl>
    <w:lvl w:ilvl="3" w:tplc="D2767488" w:tentative="1">
      <w:start w:val="1"/>
      <w:numFmt w:val="decimal"/>
      <w:lvlText w:val="%4."/>
      <w:lvlJc w:val="left"/>
      <w:pPr>
        <w:ind w:left="3229" w:hanging="360"/>
      </w:pPr>
    </w:lvl>
    <w:lvl w:ilvl="4" w:tplc="1122C25C" w:tentative="1">
      <w:start w:val="1"/>
      <w:numFmt w:val="lowerLetter"/>
      <w:lvlText w:val="%5."/>
      <w:lvlJc w:val="left"/>
      <w:pPr>
        <w:ind w:left="3949" w:hanging="360"/>
      </w:pPr>
    </w:lvl>
    <w:lvl w:ilvl="5" w:tplc="D8305A44" w:tentative="1">
      <w:start w:val="1"/>
      <w:numFmt w:val="lowerRoman"/>
      <w:lvlText w:val="%6."/>
      <w:lvlJc w:val="right"/>
      <w:pPr>
        <w:ind w:left="4669" w:hanging="180"/>
      </w:pPr>
    </w:lvl>
    <w:lvl w:ilvl="6" w:tplc="5962610E" w:tentative="1">
      <w:start w:val="1"/>
      <w:numFmt w:val="decimal"/>
      <w:lvlText w:val="%7."/>
      <w:lvlJc w:val="left"/>
      <w:pPr>
        <w:ind w:left="5389" w:hanging="360"/>
      </w:pPr>
    </w:lvl>
    <w:lvl w:ilvl="7" w:tplc="E626003A" w:tentative="1">
      <w:start w:val="1"/>
      <w:numFmt w:val="lowerLetter"/>
      <w:lvlText w:val="%8."/>
      <w:lvlJc w:val="left"/>
      <w:pPr>
        <w:ind w:left="6109" w:hanging="360"/>
      </w:pPr>
    </w:lvl>
    <w:lvl w:ilvl="8" w:tplc="2D604B14" w:tentative="1">
      <w:start w:val="1"/>
      <w:numFmt w:val="lowerRoman"/>
      <w:lvlText w:val="%9."/>
      <w:lvlJc w:val="right"/>
      <w:pPr>
        <w:ind w:left="6829" w:hanging="180"/>
      </w:pPr>
    </w:lvl>
  </w:abstractNum>
  <w:abstractNum w:abstractNumId="25" w15:restartNumberingAfterBreak="0">
    <w:nsid w:val="3BD75D31"/>
    <w:multiLevelType w:val="hybridMultilevel"/>
    <w:tmpl w:val="B90E0316"/>
    <w:lvl w:ilvl="0" w:tplc="989886A6">
      <w:start w:val="1"/>
      <w:numFmt w:val="decimal"/>
      <w:lvlText w:val="%1)"/>
      <w:lvlJc w:val="left"/>
      <w:pPr>
        <w:ind w:left="1430" w:hanging="360"/>
      </w:pPr>
    </w:lvl>
    <w:lvl w:ilvl="1" w:tplc="F8E06B30" w:tentative="1">
      <w:start w:val="1"/>
      <w:numFmt w:val="lowerLetter"/>
      <w:lvlText w:val="%2."/>
      <w:lvlJc w:val="left"/>
      <w:pPr>
        <w:ind w:left="2150" w:hanging="360"/>
      </w:pPr>
    </w:lvl>
    <w:lvl w:ilvl="2" w:tplc="AB10116A" w:tentative="1">
      <w:start w:val="1"/>
      <w:numFmt w:val="lowerRoman"/>
      <w:lvlText w:val="%3."/>
      <w:lvlJc w:val="right"/>
      <w:pPr>
        <w:ind w:left="2870" w:hanging="180"/>
      </w:pPr>
    </w:lvl>
    <w:lvl w:ilvl="3" w:tplc="6EAA0CFA" w:tentative="1">
      <w:start w:val="1"/>
      <w:numFmt w:val="decimal"/>
      <w:lvlText w:val="%4."/>
      <w:lvlJc w:val="left"/>
      <w:pPr>
        <w:ind w:left="3590" w:hanging="360"/>
      </w:pPr>
    </w:lvl>
    <w:lvl w:ilvl="4" w:tplc="17544E18" w:tentative="1">
      <w:start w:val="1"/>
      <w:numFmt w:val="lowerLetter"/>
      <w:lvlText w:val="%5."/>
      <w:lvlJc w:val="left"/>
      <w:pPr>
        <w:ind w:left="4310" w:hanging="360"/>
      </w:pPr>
    </w:lvl>
    <w:lvl w:ilvl="5" w:tplc="5F4441BA" w:tentative="1">
      <w:start w:val="1"/>
      <w:numFmt w:val="lowerRoman"/>
      <w:lvlText w:val="%6."/>
      <w:lvlJc w:val="right"/>
      <w:pPr>
        <w:ind w:left="5030" w:hanging="180"/>
      </w:pPr>
    </w:lvl>
    <w:lvl w:ilvl="6" w:tplc="FC9EF3AE" w:tentative="1">
      <w:start w:val="1"/>
      <w:numFmt w:val="decimal"/>
      <w:lvlText w:val="%7."/>
      <w:lvlJc w:val="left"/>
      <w:pPr>
        <w:ind w:left="5750" w:hanging="360"/>
      </w:pPr>
    </w:lvl>
    <w:lvl w:ilvl="7" w:tplc="F7643E4E" w:tentative="1">
      <w:start w:val="1"/>
      <w:numFmt w:val="lowerLetter"/>
      <w:lvlText w:val="%8."/>
      <w:lvlJc w:val="left"/>
      <w:pPr>
        <w:ind w:left="6470" w:hanging="360"/>
      </w:pPr>
    </w:lvl>
    <w:lvl w:ilvl="8" w:tplc="BA0A8A02" w:tentative="1">
      <w:start w:val="1"/>
      <w:numFmt w:val="lowerRoman"/>
      <w:lvlText w:val="%9."/>
      <w:lvlJc w:val="right"/>
      <w:pPr>
        <w:ind w:left="7190" w:hanging="180"/>
      </w:pPr>
    </w:lvl>
  </w:abstractNum>
  <w:abstractNum w:abstractNumId="26" w15:restartNumberingAfterBreak="0">
    <w:nsid w:val="3CB539E9"/>
    <w:multiLevelType w:val="multilevel"/>
    <w:tmpl w:val="6D9EC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C35189"/>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161CC4"/>
    <w:multiLevelType w:val="multilevel"/>
    <w:tmpl w:val="49362A2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1331002"/>
    <w:multiLevelType w:val="hybridMultilevel"/>
    <w:tmpl w:val="B7327F94"/>
    <w:lvl w:ilvl="0" w:tplc="56A0939A">
      <w:start w:val="1"/>
      <w:numFmt w:val="decimal"/>
      <w:lvlText w:val="%1)"/>
      <w:lvlJc w:val="left"/>
      <w:pPr>
        <w:ind w:left="720" w:hanging="360"/>
      </w:pPr>
    </w:lvl>
    <w:lvl w:ilvl="1" w:tplc="0784AFE0">
      <w:start w:val="1"/>
      <w:numFmt w:val="lowerLetter"/>
      <w:lvlText w:val="%2."/>
      <w:lvlJc w:val="left"/>
      <w:pPr>
        <w:ind w:left="1440" w:hanging="360"/>
      </w:pPr>
    </w:lvl>
    <w:lvl w:ilvl="2" w:tplc="AAE6C2BA" w:tentative="1">
      <w:start w:val="1"/>
      <w:numFmt w:val="lowerRoman"/>
      <w:lvlText w:val="%3."/>
      <w:lvlJc w:val="right"/>
      <w:pPr>
        <w:ind w:left="2160" w:hanging="180"/>
      </w:pPr>
    </w:lvl>
    <w:lvl w:ilvl="3" w:tplc="13E0DEDA" w:tentative="1">
      <w:start w:val="1"/>
      <w:numFmt w:val="decimal"/>
      <w:lvlText w:val="%4."/>
      <w:lvlJc w:val="left"/>
      <w:pPr>
        <w:ind w:left="2880" w:hanging="360"/>
      </w:pPr>
    </w:lvl>
    <w:lvl w:ilvl="4" w:tplc="EF621190" w:tentative="1">
      <w:start w:val="1"/>
      <w:numFmt w:val="lowerLetter"/>
      <w:lvlText w:val="%5."/>
      <w:lvlJc w:val="left"/>
      <w:pPr>
        <w:ind w:left="3600" w:hanging="360"/>
      </w:pPr>
    </w:lvl>
    <w:lvl w:ilvl="5" w:tplc="4838DB58" w:tentative="1">
      <w:start w:val="1"/>
      <w:numFmt w:val="lowerRoman"/>
      <w:lvlText w:val="%6."/>
      <w:lvlJc w:val="right"/>
      <w:pPr>
        <w:ind w:left="4320" w:hanging="180"/>
      </w:pPr>
    </w:lvl>
    <w:lvl w:ilvl="6" w:tplc="6E84549E" w:tentative="1">
      <w:start w:val="1"/>
      <w:numFmt w:val="decimal"/>
      <w:lvlText w:val="%7."/>
      <w:lvlJc w:val="left"/>
      <w:pPr>
        <w:ind w:left="5040" w:hanging="360"/>
      </w:pPr>
    </w:lvl>
    <w:lvl w:ilvl="7" w:tplc="BB66C82A" w:tentative="1">
      <w:start w:val="1"/>
      <w:numFmt w:val="lowerLetter"/>
      <w:lvlText w:val="%8."/>
      <w:lvlJc w:val="left"/>
      <w:pPr>
        <w:ind w:left="5760" w:hanging="360"/>
      </w:pPr>
    </w:lvl>
    <w:lvl w:ilvl="8" w:tplc="9C60AB44" w:tentative="1">
      <w:start w:val="1"/>
      <w:numFmt w:val="lowerRoman"/>
      <w:lvlText w:val="%9."/>
      <w:lvlJc w:val="right"/>
      <w:pPr>
        <w:ind w:left="6480" w:hanging="180"/>
      </w:pPr>
    </w:lvl>
  </w:abstractNum>
  <w:abstractNum w:abstractNumId="30" w15:restartNumberingAfterBreak="0">
    <w:nsid w:val="41E411F0"/>
    <w:multiLevelType w:val="hybridMultilevel"/>
    <w:tmpl w:val="AF32B5F6"/>
    <w:lvl w:ilvl="0" w:tplc="3C0C0E6A">
      <w:start w:val="8"/>
      <w:numFmt w:val="decimal"/>
      <w:lvlText w:val="%1."/>
      <w:lvlJc w:val="left"/>
      <w:pPr>
        <w:ind w:left="346"/>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FFEF9A4">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C5BEA00C">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9190B816">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9F68030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A6EEA9C4">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2002598">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A5B47BD0">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BAC299A">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15:restartNumberingAfterBreak="0">
    <w:nsid w:val="42D94F30"/>
    <w:multiLevelType w:val="hybridMultilevel"/>
    <w:tmpl w:val="58EAA17E"/>
    <w:lvl w:ilvl="0" w:tplc="A776DD9A">
      <w:start w:val="1"/>
      <w:numFmt w:val="decimal"/>
      <w:lvlText w:val="%1)"/>
      <w:lvlJc w:val="left"/>
      <w:pPr>
        <w:ind w:left="1287" w:hanging="360"/>
      </w:pPr>
    </w:lvl>
    <w:lvl w:ilvl="1" w:tplc="F3AC8E48" w:tentative="1">
      <w:start w:val="1"/>
      <w:numFmt w:val="lowerLetter"/>
      <w:lvlText w:val="%2."/>
      <w:lvlJc w:val="left"/>
      <w:pPr>
        <w:ind w:left="2007" w:hanging="360"/>
      </w:pPr>
    </w:lvl>
    <w:lvl w:ilvl="2" w:tplc="F21CDCCA" w:tentative="1">
      <w:start w:val="1"/>
      <w:numFmt w:val="lowerRoman"/>
      <w:lvlText w:val="%3."/>
      <w:lvlJc w:val="right"/>
      <w:pPr>
        <w:ind w:left="2727" w:hanging="180"/>
      </w:pPr>
    </w:lvl>
    <w:lvl w:ilvl="3" w:tplc="B1E2E124" w:tentative="1">
      <w:start w:val="1"/>
      <w:numFmt w:val="decimal"/>
      <w:lvlText w:val="%4."/>
      <w:lvlJc w:val="left"/>
      <w:pPr>
        <w:ind w:left="3447" w:hanging="360"/>
      </w:pPr>
    </w:lvl>
    <w:lvl w:ilvl="4" w:tplc="D184368A" w:tentative="1">
      <w:start w:val="1"/>
      <w:numFmt w:val="lowerLetter"/>
      <w:lvlText w:val="%5."/>
      <w:lvlJc w:val="left"/>
      <w:pPr>
        <w:ind w:left="4167" w:hanging="360"/>
      </w:pPr>
    </w:lvl>
    <w:lvl w:ilvl="5" w:tplc="D728CD1C" w:tentative="1">
      <w:start w:val="1"/>
      <w:numFmt w:val="lowerRoman"/>
      <w:lvlText w:val="%6."/>
      <w:lvlJc w:val="right"/>
      <w:pPr>
        <w:ind w:left="4887" w:hanging="180"/>
      </w:pPr>
    </w:lvl>
    <w:lvl w:ilvl="6" w:tplc="488A2580" w:tentative="1">
      <w:start w:val="1"/>
      <w:numFmt w:val="decimal"/>
      <w:lvlText w:val="%7."/>
      <w:lvlJc w:val="left"/>
      <w:pPr>
        <w:ind w:left="5607" w:hanging="360"/>
      </w:pPr>
    </w:lvl>
    <w:lvl w:ilvl="7" w:tplc="02BE7110" w:tentative="1">
      <w:start w:val="1"/>
      <w:numFmt w:val="lowerLetter"/>
      <w:lvlText w:val="%8."/>
      <w:lvlJc w:val="left"/>
      <w:pPr>
        <w:ind w:left="6327" w:hanging="360"/>
      </w:pPr>
    </w:lvl>
    <w:lvl w:ilvl="8" w:tplc="FFDADE1E" w:tentative="1">
      <w:start w:val="1"/>
      <w:numFmt w:val="lowerRoman"/>
      <w:lvlText w:val="%9."/>
      <w:lvlJc w:val="right"/>
      <w:pPr>
        <w:ind w:left="7047" w:hanging="180"/>
      </w:pPr>
    </w:lvl>
  </w:abstractNum>
  <w:abstractNum w:abstractNumId="32" w15:restartNumberingAfterBreak="0">
    <w:nsid w:val="44786FB3"/>
    <w:multiLevelType w:val="hybridMultilevel"/>
    <w:tmpl w:val="29B20F72"/>
    <w:lvl w:ilvl="0" w:tplc="91ECB3E0">
      <w:start w:val="13"/>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050E4E86">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E5383A4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146E2E76">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936D7F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E3AAB128">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4569E7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E33886C6">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E55A35F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3" w15:restartNumberingAfterBreak="0">
    <w:nsid w:val="4602106A"/>
    <w:multiLevelType w:val="multilevel"/>
    <w:tmpl w:val="BB043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843047"/>
    <w:multiLevelType w:val="hybridMultilevel"/>
    <w:tmpl w:val="C3F8BCA6"/>
    <w:lvl w:ilvl="0" w:tplc="DC24FE96">
      <w:start w:val="1"/>
      <w:numFmt w:val="decimal"/>
      <w:lvlText w:val="%1)"/>
      <w:lvlJc w:val="left"/>
      <w:pPr>
        <w:ind w:left="720" w:hanging="360"/>
      </w:pPr>
    </w:lvl>
    <w:lvl w:ilvl="1" w:tplc="7862ED60" w:tentative="1">
      <w:start w:val="1"/>
      <w:numFmt w:val="lowerLetter"/>
      <w:lvlText w:val="%2."/>
      <w:lvlJc w:val="left"/>
      <w:pPr>
        <w:ind w:left="1440" w:hanging="360"/>
      </w:pPr>
    </w:lvl>
    <w:lvl w:ilvl="2" w:tplc="097E97B8" w:tentative="1">
      <w:start w:val="1"/>
      <w:numFmt w:val="lowerRoman"/>
      <w:lvlText w:val="%3."/>
      <w:lvlJc w:val="right"/>
      <w:pPr>
        <w:ind w:left="2160" w:hanging="180"/>
      </w:pPr>
    </w:lvl>
    <w:lvl w:ilvl="3" w:tplc="E27AE5DA" w:tentative="1">
      <w:start w:val="1"/>
      <w:numFmt w:val="decimal"/>
      <w:lvlText w:val="%4."/>
      <w:lvlJc w:val="left"/>
      <w:pPr>
        <w:ind w:left="2880" w:hanging="360"/>
      </w:pPr>
    </w:lvl>
    <w:lvl w:ilvl="4" w:tplc="8F4CE9A6" w:tentative="1">
      <w:start w:val="1"/>
      <w:numFmt w:val="lowerLetter"/>
      <w:lvlText w:val="%5."/>
      <w:lvlJc w:val="left"/>
      <w:pPr>
        <w:ind w:left="3600" w:hanging="360"/>
      </w:pPr>
    </w:lvl>
    <w:lvl w:ilvl="5" w:tplc="4920BF12" w:tentative="1">
      <w:start w:val="1"/>
      <w:numFmt w:val="lowerRoman"/>
      <w:lvlText w:val="%6."/>
      <w:lvlJc w:val="right"/>
      <w:pPr>
        <w:ind w:left="4320" w:hanging="180"/>
      </w:pPr>
    </w:lvl>
    <w:lvl w:ilvl="6" w:tplc="A508B7E2" w:tentative="1">
      <w:start w:val="1"/>
      <w:numFmt w:val="decimal"/>
      <w:lvlText w:val="%7."/>
      <w:lvlJc w:val="left"/>
      <w:pPr>
        <w:ind w:left="5040" w:hanging="360"/>
      </w:pPr>
    </w:lvl>
    <w:lvl w:ilvl="7" w:tplc="CBA037A2" w:tentative="1">
      <w:start w:val="1"/>
      <w:numFmt w:val="lowerLetter"/>
      <w:lvlText w:val="%8."/>
      <w:lvlJc w:val="left"/>
      <w:pPr>
        <w:ind w:left="5760" w:hanging="360"/>
      </w:pPr>
    </w:lvl>
    <w:lvl w:ilvl="8" w:tplc="C58642D4" w:tentative="1">
      <w:start w:val="1"/>
      <w:numFmt w:val="lowerRoman"/>
      <w:lvlText w:val="%9."/>
      <w:lvlJc w:val="right"/>
      <w:pPr>
        <w:ind w:left="6480" w:hanging="180"/>
      </w:pPr>
    </w:lvl>
  </w:abstractNum>
  <w:abstractNum w:abstractNumId="35" w15:restartNumberingAfterBreak="0">
    <w:nsid w:val="52373F4B"/>
    <w:multiLevelType w:val="hybridMultilevel"/>
    <w:tmpl w:val="C7D01CA4"/>
    <w:lvl w:ilvl="0" w:tplc="0EFC5156">
      <w:start w:val="1"/>
      <w:numFmt w:val="decimal"/>
      <w:lvlText w:val="%1)"/>
      <w:lvlJc w:val="left"/>
      <w:pPr>
        <w:ind w:left="720" w:hanging="360"/>
      </w:pPr>
    </w:lvl>
    <w:lvl w:ilvl="1" w:tplc="A76A0C82" w:tentative="1">
      <w:start w:val="1"/>
      <w:numFmt w:val="lowerLetter"/>
      <w:lvlText w:val="%2."/>
      <w:lvlJc w:val="left"/>
      <w:pPr>
        <w:ind w:left="1440" w:hanging="360"/>
      </w:pPr>
    </w:lvl>
    <w:lvl w:ilvl="2" w:tplc="43C68F64" w:tentative="1">
      <w:start w:val="1"/>
      <w:numFmt w:val="lowerRoman"/>
      <w:lvlText w:val="%3."/>
      <w:lvlJc w:val="right"/>
      <w:pPr>
        <w:ind w:left="2160" w:hanging="180"/>
      </w:pPr>
    </w:lvl>
    <w:lvl w:ilvl="3" w:tplc="65641EA2" w:tentative="1">
      <w:start w:val="1"/>
      <w:numFmt w:val="decimal"/>
      <w:lvlText w:val="%4."/>
      <w:lvlJc w:val="left"/>
      <w:pPr>
        <w:ind w:left="2880" w:hanging="360"/>
      </w:pPr>
    </w:lvl>
    <w:lvl w:ilvl="4" w:tplc="AA7A8656" w:tentative="1">
      <w:start w:val="1"/>
      <w:numFmt w:val="lowerLetter"/>
      <w:lvlText w:val="%5."/>
      <w:lvlJc w:val="left"/>
      <w:pPr>
        <w:ind w:left="3600" w:hanging="360"/>
      </w:pPr>
    </w:lvl>
    <w:lvl w:ilvl="5" w:tplc="FB581C2A" w:tentative="1">
      <w:start w:val="1"/>
      <w:numFmt w:val="lowerRoman"/>
      <w:lvlText w:val="%6."/>
      <w:lvlJc w:val="right"/>
      <w:pPr>
        <w:ind w:left="4320" w:hanging="180"/>
      </w:pPr>
    </w:lvl>
    <w:lvl w:ilvl="6" w:tplc="BE8A4F2A" w:tentative="1">
      <w:start w:val="1"/>
      <w:numFmt w:val="decimal"/>
      <w:lvlText w:val="%7."/>
      <w:lvlJc w:val="left"/>
      <w:pPr>
        <w:ind w:left="5040" w:hanging="360"/>
      </w:pPr>
    </w:lvl>
    <w:lvl w:ilvl="7" w:tplc="516881D4" w:tentative="1">
      <w:start w:val="1"/>
      <w:numFmt w:val="lowerLetter"/>
      <w:lvlText w:val="%8."/>
      <w:lvlJc w:val="left"/>
      <w:pPr>
        <w:ind w:left="5760" w:hanging="360"/>
      </w:pPr>
    </w:lvl>
    <w:lvl w:ilvl="8" w:tplc="22A2E5C6" w:tentative="1">
      <w:start w:val="1"/>
      <w:numFmt w:val="lowerRoman"/>
      <w:lvlText w:val="%9."/>
      <w:lvlJc w:val="right"/>
      <w:pPr>
        <w:ind w:left="6480" w:hanging="180"/>
      </w:pPr>
    </w:lvl>
  </w:abstractNum>
  <w:abstractNum w:abstractNumId="36" w15:restartNumberingAfterBreak="0">
    <w:nsid w:val="5E2E4D8D"/>
    <w:multiLevelType w:val="hybridMultilevel"/>
    <w:tmpl w:val="E96EBE6E"/>
    <w:lvl w:ilvl="0" w:tplc="F78698D4">
      <w:start w:val="1"/>
      <w:numFmt w:val="decimal"/>
      <w:lvlText w:val="%1)"/>
      <w:lvlJc w:val="left"/>
      <w:pPr>
        <w:ind w:left="1069" w:hanging="360"/>
      </w:pPr>
      <w:rPr>
        <w:rFonts w:hint="default"/>
      </w:rPr>
    </w:lvl>
    <w:lvl w:ilvl="1" w:tplc="6C94D0B4" w:tentative="1">
      <w:start w:val="1"/>
      <w:numFmt w:val="lowerLetter"/>
      <w:lvlText w:val="%2."/>
      <w:lvlJc w:val="left"/>
      <w:pPr>
        <w:ind w:left="1789" w:hanging="360"/>
      </w:pPr>
    </w:lvl>
    <w:lvl w:ilvl="2" w:tplc="24A88B7C" w:tentative="1">
      <w:start w:val="1"/>
      <w:numFmt w:val="lowerRoman"/>
      <w:lvlText w:val="%3."/>
      <w:lvlJc w:val="right"/>
      <w:pPr>
        <w:ind w:left="2509" w:hanging="180"/>
      </w:pPr>
    </w:lvl>
    <w:lvl w:ilvl="3" w:tplc="BC92E53E" w:tentative="1">
      <w:start w:val="1"/>
      <w:numFmt w:val="decimal"/>
      <w:lvlText w:val="%4."/>
      <w:lvlJc w:val="left"/>
      <w:pPr>
        <w:ind w:left="3229" w:hanging="360"/>
      </w:pPr>
    </w:lvl>
    <w:lvl w:ilvl="4" w:tplc="388A9882" w:tentative="1">
      <w:start w:val="1"/>
      <w:numFmt w:val="lowerLetter"/>
      <w:lvlText w:val="%5."/>
      <w:lvlJc w:val="left"/>
      <w:pPr>
        <w:ind w:left="3949" w:hanging="360"/>
      </w:pPr>
    </w:lvl>
    <w:lvl w:ilvl="5" w:tplc="3BBE3378" w:tentative="1">
      <w:start w:val="1"/>
      <w:numFmt w:val="lowerRoman"/>
      <w:lvlText w:val="%6."/>
      <w:lvlJc w:val="right"/>
      <w:pPr>
        <w:ind w:left="4669" w:hanging="180"/>
      </w:pPr>
    </w:lvl>
    <w:lvl w:ilvl="6" w:tplc="DDC0AD2E" w:tentative="1">
      <w:start w:val="1"/>
      <w:numFmt w:val="decimal"/>
      <w:lvlText w:val="%7."/>
      <w:lvlJc w:val="left"/>
      <w:pPr>
        <w:ind w:left="5389" w:hanging="360"/>
      </w:pPr>
    </w:lvl>
    <w:lvl w:ilvl="7" w:tplc="6682FFE2" w:tentative="1">
      <w:start w:val="1"/>
      <w:numFmt w:val="lowerLetter"/>
      <w:lvlText w:val="%8."/>
      <w:lvlJc w:val="left"/>
      <w:pPr>
        <w:ind w:left="6109" w:hanging="360"/>
      </w:pPr>
    </w:lvl>
    <w:lvl w:ilvl="8" w:tplc="098CAE6E" w:tentative="1">
      <w:start w:val="1"/>
      <w:numFmt w:val="lowerRoman"/>
      <w:lvlText w:val="%9."/>
      <w:lvlJc w:val="right"/>
      <w:pPr>
        <w:ind w:left="6829" w:hanging="180"/>
      </w:pPr>
    </w:lvl>
  </w:abstractNum>
  <w:abstractNum w:abstractNumId="37" w15:restartNumberingAfterBreak="0">
    <w:nsid w:val="65D9141C"/>
    <w:multiLevelType w:val="hybridMultilevel"/>
    <w:tmpl w:val="7E46DEC2"/>
    <w:lvl w:ilvl="0" w:tplc="53E8811A">
      <w:start w:val="1"/>
      <w:numFmt w:val="decimal"/>
      <w:lvlText w:val="%1."/>
      <w:lvlJc w:val="left"/>
      <w:pPr>
        <w:ind w:left="1069" w:hanging="360"/>
      </w:pPr>
      <w:rPr>
        <w:rFonts w:hint="default"/>
        <w:i w:val="0"/>
        <w:color w:val="auto"/>
      </w:rPr>
    </w:lvl>
    <w:lvl w:ilvl="1" w:tplc="675E153E" w:tentative="1">
      <w:start w:val="1"/>
      <w:numFmt w:val="lowerLetter"/>
      <w:lvlText w:val="%2."/>
      <w:lvlJc w:val="left"/>
      <w:pPr>
        <w:ind w:left="1789" w:hanging="360"/>
      </w:pPr>
    </w:lvl>
    <w:lvl w:ilvl="2" w:tplc="651ED100" w:tentative="1">
      <w:start w:val="1"/>
      <w:numFmt w:val="lowerRoman"/>
      <w:lvlText w:val="%3."/>
      <w:lvlJc w:val="right"/>
      <w:pPr>
        <w:ind w:left="2509" w:hanging="180"/>
      </w:pPr>
    </w:lvl>
    <w:lvl w:ilvl="3" w:tplc="A6127E5A" w:tentative="1">
      <w:start w:val="1"/>
      <w:numFmt w:val="decimal"/>
      <w:lvlText w:val="%4."/>
      <w:lvlJc w:val="left"/>
      <w:pPr>
        <w:ind w:left="3229" w:hanging="360"/>
      </w:pPr>
    </w:lvl>
    <w:lvl w:ilvl="4" w:tplc="A2285CFC" w:tentative="1">
      <w:start w:val="1"/>
      <w:numFmt w:val="lowerLetter"/>
      <w:lvlText w:val="%5."/>
      <w:lvlJc w:val="left"/>
      <w:pPr>
        <w:ind w:left="3949" w:hanging="360"/>
      </w:pPr>
    </w:lvl>
    <w:lvl w:ilvl="5" w:tplc="C9D6B490" w:tentative="1">
      <w:start w:val="1"/>
      <w:numFmt w:val="lowerRoman"/>
      <w:lvlText w:val="%6."/>
      <w:lvlJc w:val="right"/>
      <w:pPr>
        <w:ind w:left="4669" w:hanging="180"/>
      </w:pPr>
    </w:lvl>
    <w:lvl w:ilvl="6" w:tplc="673CDA06" w:tentative="1">
      <w:start w:val="1"/>
      <w:numFmt w:val="decimal"/>
      <w:lvlText w:val="%7."/>
      <w:lvlJc w:val="left"/>
      <w:pPr>
        <w:ind w:left="5389" w:hanging="360"/>
      </w:pPr>
    </w:lvl>
    <w:lvl w:ilvl="7" w:tplc="C0E0E3B6" w:tentative="1">
      <w:start w:val="1"/>
      <w:numFmt w:val="lowerLetter"/>
      <w:lvlText w:val="%8."/>
      <w:lvlJc w:val="left"/>
      <w:pPr>
        <w:ind w:left="6109" w:hanging="360"/>
      </w:pPr>
    </w:lvl>
    <w:lvl w:ilvl="8" w:tplc="7A8E4048" w:tentative="1">
      <w:start w:val="1"/>
      <w:numFmt w:val="lowerRoman"/>
      <w:lvlText w:val="%9."/>
      <w:lvlJc w:val="right"/>
      <w:pPr>
        <w:ind w:left="6829" w:hanging="180"/>
      </w:pPr>
    </w:lvl>
  </w:abstractNum>
  <w:abstractNum w:abstractNumId="38" w15:restartNumberingAfterBreak="0">
    <w:nsid w:val="699665CA"/>
    <w:multiLevelType w:val="multilevel"/>
    <w:tmpl w:val="6CE05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97443"/>
    <w:multiLevelType w:val="multilevel"/>
    <w:tmpl w:val="F4FAB5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9786F"/>
    <w:multiLevelType w:val="hybridMultilevel"/>
    <w:tmpl w:val="959A98EE"/>
    <w:lvl w:ilvl="0" w:tplc="90E0543A">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9DE24DB8">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1ED6481A">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1E6E21A">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8A160F26">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87BA5D54">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FC44868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904E9C2E">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FED61B0A">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6C793D6F"/>
    <w:multiLevelType w:val="hybridMultilevel"/>
    <w:tmpl w:val="FB92B378"/>
    <w:lvl w:ilvl="0" w:tplc="F8906BEE">
      <w:start w:val="6"/>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1DC4BC4">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1944AF58">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4CE69360">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3B6893CC">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9FB2D7FE">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2C29CCA">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74E601BA">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DA6617A">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2" w15:restartNumberingAfterBreak="0">
    <w:nsid w:val="6D77415E"/>
    <w:multiLevelType w:val="multilevel"/>
    <w:tmpl w:val="1706A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26699B"/>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BF701E"/>
    <w:multiLevelType w:val="hybridMultilevel"/>
    <w:tmpl w:val="42D4121A"/>
    <w:lvl w:ilvl="0" w:tplc="03DA1432">
      <w:start w:val="1"/>
      <w:numFmt w:val="decimal"/>
      <w:lvlText w:val="%1."/>
      <w:lvlJc w:val="left"/>
      <w:pPr>
        <w:ind w:left="1073" w:hanging="360"/>
      </w:pPr>
      <w:rPr>
        <w:rFonts w:hint="default"/>
        <w:sz w:val="24"/>
        <w:szCs w:val="24"/>
      </w:rPr>
    </w:lvl>
    <w:lvl w:ilvl="1" w:tplc="0C72D7D0" w:tentative="1">
      <w:start w:val="1"/>
      <w:numFmt w:val="lowerLetter"/>
      <w:lvlText w:val="%2."/>
      <w:lvlJc w:val="left"/>
      <w:pPr>
        <w:ind w:left="1792" w:hanging="360"/>
      </w:pPr>
    </w:lvl>
    <w:lvl w:ilvl="2" w:tplc="C9041288" w:tentative="1">
      <w:start w:val="1"/>
      <w:numFmt w:val="lowerRoman"/>
      <w:lvlText w:val="%3."/>
      <w:lvlJc w:val="right"/>
      <w:pPr>
        <w:ind w:left="2512" w:hanging="180"/>
      </w:pPr>
    </w:lvl>
    <w:lvl w:ilvl="3" w:tplc="2C9A5C7A" w:tentative="1">
      <w:start w:val="1"/>
      <w:numFmt w:val="decimal"/>
      <w:lvlText w:val="%4."/>
      <w:lvlJc w:val="left"/>
      <w:pPr>
        <w:ind w:left="3232" w:hanging="360"/>
      </w:pPr>
    </w:lvl>
    <w:lvl w:ilvl="4" w:tplc="3C8051E2" w:tentative="1">
      <w:start w:val="1"/>
      <w:numFmt w:val="lowerLetter"/>
      <w:lvlText w:val="%5."/>
      <w:lvlJc w:val="left"/>
      <w:pPr>
        <w:ind w:left="3952" w:hanging="360"/>
      </w:pPr>
    </w:lvl>
    <w:lvl w:ilvl="5" w:tplc="DBE6B60E" w:tentative="1">
      <w:start w:val="1"/>
      <w:numFmt w:val="lowerRoman"/>
      <w:lvlText w:val="%6."/>
      <w:lvlJc w:val="right"/>
      <w:pPr>
        <w:ind w:left="4672" w:hanging="180"/>
      </w:pPr>
    </w:lvl>
    <w:lvl w:ilvl="6" w:tplc="C780F00E" w:tentative="1">
      <w:start w:val="1"/>
      <w:numFmt w:val="decimal"/>
      <w:lvlText w:val="%7."/>
      <w:lvlJc w:val="left"/>
      <w:pPr>
        <w:ind w:left="5392" w:hanging="360"/>
      </w:pPr>
    </w:lvl>
    <w:lvl w:ilvl="7" w:tplc="FE4C72C6" w:tentative="1">
      <w:start w:val="1"/>
      <w:numFmt w:val="lowerLetter"/>
      <w:lvlText w:val="%8."/>
      <w:lvlJc w:val="left"/>
      <w:pPr>
        <w:ind w:left="6112" w:hanging="360"/>
      </w:pPr>
    </w:lvl>
    <w:lvl w:ilvl="8" w:tplc="A14421F0" w:tentative="1">
      <w:start w:val="1"/>
      <w:numFmt w:val="lowerRoman"/>
      <w:lvlText w:val="%9."/>
      <w:lvlJc w:val="right"/>
      <w:pPr>
        <w:ind w:left="6832" w:hanging="180"/>
      </w:pPr>
    </w:lvl>
  </w:abstractNum>
  <w:abstractNum w:abstractNumId="45" w15:restartNumberingAfterBreak="0">
    <w:nsid w:val="71657E78"/>
    <w:multiLevelType w:val="multilevel"/>
    <w:tmpl w:val="3C304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3C1BEC"/>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B07D43"/>
    <w:multiLevelType w:val="hybridMultilevel"/>
    <w:tmpl w:val="78B4339E"/>
    <w:lvl w:ilvl="0" w:tplc="BA8C1CE4">
      <w:start w:val="1"/>
      <w:numFmt w:val="decimal"/>
      <w:lvlText w:val="%1)"/>
      <w:lvlJc w:val="left"/>
      <w:pPr>
        <w:ind w:left="720" w:hanging="360"/>
      </w:pPr>
    </w:lvl>
    <w:lvl w:ilvl="1" w:tplc="BACEE24A">
      <w:start w:val="1"/>
      <w:numFmt w:val="decimal"/>
      <w:lvlText w:val="%2)"/>
      <w:lvlJc w:val="left"/>
      <w:pPr>
        <w:ind w:left="1440" w:hanging="360"/>
      </w:pPr>
    </w:lvl>
    <w:lvl w:ilvl="2" w:tplc="D8C236E0" w:tentative="1">
      <w:start w:val="1"/>
      <w:numFmt w:val="lowerRoman"/>
      <w:lvlText w:val="%3."/>
      <w:lvlJc w:val="right"/>
      <w:pPr>
        <w:ind w:left="2160" w:hanging="180"/>
      </w:pPr>
    </w:lvl>
    <w:lvl w:ilvl="3" w:tplc="7B20DF22" w:tentative="1">
      <w:start w:val="1"/>
      <w:numFmt w:val="decimal"/>
      <w:lvlText w:val="%4."/>
      <w:lvlJc w:val="left"/>
      <w:pPr>
        <w:ind w:left="2880" w:hanging="360"/>
      </w:pPr>
    </w:lvl>
    <w:lvl w:ilvl="4" w:tplc="DE48256C" w:tentative="1">
      <w:start w:val="1"/>
      <w:numFmt w:val="lowerLetter"/>
      <w:lvlText w:val="%5."/>
      <w:lvlJc w:val="left"/>
      <w:pPr>
        <w:ind w:left="3600" w:hanging="360"/>
      </w:pPr>
    </w:lvl>
    <w:lvl w:ilvl="5" w:tplc="0CE0524E" w:tentative="1">
      <w:start w:val="1"/>
      <w:numFmt w:val="lowerRoman"/>
      <w:lvlText w:val="%6."/>
      <w:lvlJc w:val="right"/>
      <w:pPr>
        <w:ind w:left="4320" w:hanging="180"/>
      </w:pPr>
    </w:lvl>
    <w:lvl w:ilvl="6" w:tplc="0798A7DE" w:tentative="1">
      <w:start w:val="1"/>
      <w:numFmt w:val="decimal"/>
      <w:lvlText w:val="%7."/>
      <w:lvlJc w:val="left"/>
      <w:pPr>
        <w:ind w:left="5040" w:hanging="360"/>
      </w:pPr>
    </w:lvl>
    <w:lvl w:ilvl="7" w:tplc="81C279E2" w:tentative="1">
      <w:start w:val="1"/>
      <w:numFmt w:val="lowerLetter"/>
      <w:lvlText w:val="%8."/>
      <w:lvlJc w:val="left"/>
      <w:pPr>
        <w:ind w:left="5760" w:hanging="360"/>
      </w:pPr>
    </w:lvl>
    <w:lvl w:ilvl="8" w:tplc="4FBE96B6" w:tentative="1">
      <w:start w:val="1"/>
      <w:numFmt w:val="lowerRoman"/>
      <w:lvlText w:val="%9."/>
      <w:lvlJc w:val="right"/>
      <w:pPr>
        <w:ind w:left="6480" w:hanging="180"/>
      </w:pPr>
    </w:lvl>
  </w:abstractNum>
  <w:num w:numId="1">
    <w:abstractNumId w:val="33"/>
  </w:num>
  <w:num w:numId="2">
    <w:abstractNumId w:val="37"/>
  </w:num>
  <w:num w:numId="3">
    <w:abstractNumId w:val="42"/>
  </w:num>
  <w:num w:numId="4">
    <w:abstractNumId w:val="7"/>
  </w:num>
  <w:num w:numId="5">
    <w:abstractNumId w:val="3"/>
  </w:num>
  <w:num w:numId="6">
    <w:abstractNumId w:val="18"/>
  </w:num>
  <w:num w:numId="7">
    <w:abstractNumId w:val="45"/>
  </w:num>
  <w:num w:numId="8">
    <w:abstractNumId w:val="44"/>
  </w:num>
  <w:num w:numId="9">
    <w:abstractNumId w:val="14"/>
  </w:num>
  <w:num w:numId="10">
    <w:abstractNumId w:val="24"/>
  </w:num>
  <w:num w:numId="11">
    <w:abstractNumId w:val="36"/>
  </w:num>
  <w:num w:numId="12">
    <w:abstractNumId w:val="39"/>
  </w:num>
  <w:num w:numId="13">
    <w:abstractNumId w:val="22"/>
  </w:num>
  <w:num w:numId="14">
    <w:abstractNumId w:val="26"/>
  </w:num>
  <w:num w:numId="15">
    <w:abstractNumId w:val="10"/>
  </w:num>
  <w:num w:numId="16">
    <w:abstractNumId w:val="43"/>
  </w:num>
  <w:num w:numId="17">
    <w:abstractNumId w:val="15"/>
  </w:num>
  <w:num w:numId="18">
    <w:abstractNumId w:val="46"/>
  </w:num>
  <w:num w:numId="19">
    <w:abstractNumId w:val="38"/>
  </w:num>
  <w:num w:numId="20">
    <w:abstractNumId w:val="27"/>
  </w:num>
  <w:num w:numId="21">
    <w:abstractNumId w:val="21"/>
  </w:num>
  <w:num w:numId="22">
    <w:abstractNumId w:val="8"/>
  </w:num>
  <w:num w:numId="23">
    <w:abstractNumId w:val="4"/>
  </w:num>
  <w:num w:numId="24">
    <w:abstractNumId w:val="41"/>
  </w:num>
  <w:num w:numId="25">
    <w:abstractNumId w:val="17"/>
  </w:num>
  <w:num w:numId="26">
    <w:abstractNumId w:val="11"/>
  </w:num>
  <w:num w:numId="27">
    <w:abstractNumId w:val="30"/>
  </w:num>
  <w:num w:numId="28">
    <w:abstractNumId w:val="1"/>
  </w:num>
  <w:num w:numId="29">
    <w:abstractNumId w:val="32"/>
  </w:num>
  <w:num w:numId="30">
    <w:abstractNumId w:val="20"/>
  </w:num>
  <w:num w:numId="31">
    <w:abstractNumId w:val="5"/>
  </w:num>
  <w:num w:numId="32">
    <w:abstractNumId w:val="12"/>
  </w:num>
  <w:num w:numId="33">
    <w:abstractNumId w:val="6"/>
  </w:num>
  <w:num w:numId="34">
    <w:abstractNumId w:val="2"/>
  </w:num>
  <w:num w:numId="35">
    <w:abstractNumId w:val="9"/>
  </w:num>
  <w:num w:numId="36">
    <w:abstractNumId w:val="31"/>
  </w:num>
  <w:num w:numId="37">
    <w:abstractNumId w:val="40"/>
  </w:num>
  <w:num w:numId="38">
    <w:abstractNumId w:val="19"/>
  </w:num>
  <w:num w:numId="39">
    <w:abstractNumId w:val="28"/>
  </w:num>
  <w:num w:numId="40">
    <w:abstractNumId w:val="16"/>
  </w:num>
  <w:num w:numId="41">
    <w:abstractNumId w:val="13"/>
  </w:num>
  <w:num w:numId="42">
    <w:abstractNumId w:val="0"/>
  </w:num>
  <w:num w:numId="43">
    <w:abstractNumId w:val="34"/>
  </w:num>
  <w:num w:numId="44">
    <w:abstractNumId w:val="25"/>
  </w:num>
  <w:num w:numId="45">
    <w:abstractNumId w:val="29"/>
  </w:num>
  <w:num w:numId="46">
    <w:abstractNumId w:val="47"/>
  </w:num>
  <w:num w:numId="47">
    <w:abstractNumId w:val="35"/>
  </w:num>
  <w:num w:numId="48">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B3"/>
    <w:rsid w:val="00002827"/>
    <w:rsid w:val="000035C5"/>
    <w:rsid w:val="0000482E"/>
    <w:rsid w:val="00004B64"/>
    <w:rsid w:val="0000771A"/>
    <w:rsid w:val="00011937"/>
    <w:rsid w:val="00011CBB"/>
    <w:rsid w:val="00013278"/>
    <w:rsid w:val="0001333B"/>
    <w:rsid w:val="00015A89"/>
    <w:rsid w:val="000161D3"/>
    <w:rsid w:val="00017F2A"/>
    <w:rsid w:val="0002091D"/>
    <w:rsid w:val="0002141E"/>
    <w:rsid w:val="00022B61"/>
    <w:rsid w:val="00023709"/>
    <w:rsid w:val="00025525"/>
    <w:rsid w:val="00025DC2"/>
    <w:rsid w:val="00025E25"/>
    <w:rsid w:val="00026719"/>
    <w:rsid w:val="0002784C"/>
    <w:rsid w:val="000307FE"/>
    <w:rsid w:val="00030D25"/>
    <w:rsid w:val="00031166"/>
    <w:rsid w:val="00031C06"/>
    <w:rsid w:val="00031EDD"/>
    <w:rsid w:val="00031F20"/>
    <w:rsid w:val="00032911"/>
    <w:rsid w:val="00032BD6"/>
    <w:rsid w:val="00033392"/>
    <w:rsid w:val="00034A3B"/>
    <w:rsid w:val="00035A83"/>
    <w:rsid w:val="00036934"/>
    <w:rsid w:val="000406AC"/>
    <w:rsid w:val="00040AE5"/>
    <w:rsid w:val="000411E1"/>
    <w:rsid w:val="000412CA"/>
    <w:rsid w:val="000415D1"/>
    <w:rsid w:val="000428B1"/>
    <w:rsid w:val="00042DF2"/>
    <w:rsid w:val="0004309B"/>
    <w:rsid w:val="00044325"/>
    <w:rsid w:val="00044568"/>
    <w:rsid w:val="00044586"/>
    <w:rsid w:val="0004538A"/>
    <w:rsid w:val="00045ADD"/>
    <w:rsid w:val="00046A7D"/>
    <w:rsid w:val="00047336"/>
    <w:rsid w:val="000501DC"/>
    <w:rsid w:val="000506DB"/>
    <w:rsid w:val="00050C81"/>
    <w:rsid w:val="000528AE"/>
    <w:rsid w:val="00052BD7"/>
    <w:rsid w:val="000530EC"/>
    <w:rsid w:val="00053157"/>
    <w:rsid w:val="00054DCD"/>
    <w:rsid w:val="000552C2"/>
    <w:rsid w:val="00055A35"/>
    <w:rsid w:val="00056087"/>
    <w:rsid w:val="000562E8"/>
    <w:rsid w:val="00056372"/>
    <w:rsid w:val="00061911"/>
    <w:rsid w:val="00062122"/>
    <w:rsid w:val="00062C87"/>
    <w:rsid w:val="0006359A"/>
    <w:rsid w:val="00063C00"/>
    <w:rsid w:val="00064666"/>
    <w:rsid w:val="0006563E"/>
    <w:rsid w:val="00066797"/>
    <w:rsid w:val="00067603"/>
    <w:rsid w:val="00070836"/>
    <w:rsid w:val="000708D4"/>
    <w:rsid w:val="00070F93"/>
    <w:rsid w:val="00071749"/>
    <w:rsid w:val="000724BA"/>
    <w:rsid w:val="000736E5"/>
    <w:rsid w:val="000737F0"/>
    <w:rsid w:val="00073BBF"/>
    <w:rsid w:val="000740C6"/>
    <w:rsid w:val="000751A3"/>
    <w:rsid w:val="00075C74"/>
    <w:rsid w:val="0007651F"/>
    <w:rsid w:val="00076A3B"/>
    <w:rsid w:val="00080CA4"/>
    <w:rsid w:val="00081368"/>
    <w:rsid w:val="000835DE"/>
    <w:rsid w:val="00083A5A"/>
    <w:rsid w:val="00085385"/>
    <w:rsid w:val="000853DC"/>
    <w:rsid w:val="000866B4"/>
    <w:rsid w:val="000869CD"/>
    <w:rsid w:val="00086A30"/>
    <w:rsid w:val="00087D73"/>
    <w:rsid w:val="00090639"/>
    <w:rsid w:val="00090701"/>
    <w:rsid w:val="000910A5"/>
    <w:rsid w:val="000920C5"/>
    <w:rsid w:val="00093D17"/>
    <w:rsid w:val="00094A17"/>
    <w:rsid w:val="00094D90"/>
    <w:rsid w:val="000952D6"/>
    <w:rsid w:val="00097AFB"/>
    <w:rsid w:val="000A0226"/>
    <w:rsid w:val="000A083F"/>
    <w:rsid w:val="000A0C7C"/>
    <w:rsid w:val="000A0E20"/>
    <w:rsid w:val="000A1250"/>
    <w:rsid w:val="000A1BDE"/>
    <w:rsid w:val="000A275C"/>
    <w:rsid w:val="000A2A01"/>
    <w:rsid w:val="000A2D8F"/>
    <w:rsid w:val="000A486D"/>
    <w:rsid w:val="000A6A76"/>
    <w:rsid w:val="000B022E"/>
    <w:rsid w:val="000B0425"/>
    <w:rsid w:val="000B094A"/>
    <w:rsid w:val="000B115A"/>
    <w:rsid w:val="000B12CE"/>
    <w:rsid w:val="000B133A"/>
    <w:rsid w:val="000B24EB"/>
    <w:rsid w:val="000B2830"/>
    <w:rsid w:val="000B37EC"/>
    <w:rsid w:val="000B3A99"/>
    <w:rsid w:val="000B5217"/>
    <w:rsid w:val="000B766E"/>
    <w:rsid w:val="000B7788"/>
    <w:rsid w:val="000C0902"/>
    <w:rsid w:val="000C15FF"/>
    <w:rsid w:val="000C2FC0"/>
    <w:rsid w:val="000C3F6E"/>
    <w:rsid w:val="000C40A4"/>
    <w:rsid w:val="000C4BD0"/>
    <w:rsid w:val="000C4D66"/>
    <w:rsid w:val="000C71B2"/>
    <w:rsid w:val="000D0630"/>
    <w:rsid w:val="000D0794"/>
    <w:rsid w:val="000D0A9B"/>
    <w:rsid w:val="000D1D5A"/>
    <w:rsid w:val="000D37B7"/>
    <w:rsid w:val="000D39FF"/>
    <w:rsid w:val="000D4C73"/>
    <w:rsid w:val="000D7E0F"/>
    <w:rsid w:val="000E02CD"/>
    <w:rsid w:val="000E0589"/>
    <w:rsid w:val="000E1631"/>
    <w:rsid w:val="000E18E9"/>
    <w:rsid w:val="000E2B4D"/>
    <w:rsid w:val="000E2C07"/>
    <w:rsid w:val="000E3398"/>
    <w:rsid w:val="000E434C"/>
    <w:rsid w:val="000E4726"/>
    <w:rsid w:val="000E497D"/>
    <w:rsid w:val="000E5430"/>
    <w:rsid w:val="000E5EA4"/>
    <w:rsid w:val="000E79B7"/>
    <w:rsid w:val="000E7A31"/>
    <w:rsid w:val="000F0322"/>
    <w:rsid w:val="000F07A7"/>
    <w:rsid w:val="000F17E6"/>
    <w:rsid w:val="000F1B30"/>
    <w:rsid w:val="000F279C"/>
    <w:rsid w:val="000F4347"/>
    <w:rsid w:val="000F53DA"/>
    <w:rsid w:val="000F5B3D"/>
    <w:rsid w:val="000F5D43"/>
    <w:rsid w:val="000F5F72"/>
    <w:rsid w:val="0010087B"/>
    <w:rsid w:val="0010140B"/>
    <w:rsid w:val="00107D81"/>
    <w:rsid w:val="00111DDF"/>
    <w:rsid w:val="001137BC"/>
    <w:rsid w:val="00113DA1"/>
    <w:rsid w:val="001141DD"/>
    <w:rsid w:val="00116530"/>
    <w:rsid w:val="0012114C"/>
    <w:rsid w:val="00121511"/>
    <w:rsid w:val="0012393F"/>
    <w:rsid w:val="00123FB0"/>
    <w:rsid w:val="00125BFA"/>
    <w:rsid w:val="00125D5B"/>
    <w:rsid w:val="00126215"/>
    <w:rsid w:val="00126AB2"/>
    <w:rsid w:val="001307C1"/>
    <w:rsid w:val="0013091D"/>
    <w:rsid w:val="00130A09"/>
    <w:rsid w:val="00130E4C"/>
    <w:rsid w:val="00133816"/>
    <w:rsid w:val="00133C03"/>
    <w:rsid w:val="00133E9F"/>
    <w:rsid w:val="0013474F"/>
    <w:rsid w:val="00135384"/>
    <w:rsid w:val="00135C6E"/>
    <w:rsid w:val="0013714D"/>
    <w:rsid w:val="001374E6"/>
    <w:rsid w:val="001375E7"/>
    <w:rsid w:val="00137FED"/>
    <w:rsid w:val="001409DA"/>
    <w:rsid w:val="00145D63"/>
    <w:rsid w:val="00146155"/>
    <w:rsid w:val="0014716D"/>
    <w:rsid w:val="001471A3"/>
    <w:rsid w:val="00150B7F"/>
    <w:rsid w:val="001521C5"/>
    <w:rsid w:val="0015307A"/>
    <w:rsid w:val="00153106"/>
    <w:rsid w:val="0015382A"/>
    <w:rsid w:val="001543C9"/>
    <w:rsid w:val="0015467C"/>
    <w:rsid w:val="001552E0"/>
    <w:rsid w:val="0015531E"/>
    <w:rsid w:val="0015541A"/>
    <w:rsid w:val="001555E5"/>
    <w:rsid w:val="00157B98"/>
    <w:rsid w:val="00160BC5"/>
    <w:rsid w:val="00160D42"/>
    <w:rsid w:val="00162075"/>
    <w:rsid w:val="001634EE"/>
    <w:rsid w:val="00163C88"/>
    <w:rsid w:val="0016400D"/>
    <w:rsid w:val="00164377"/>
    <w:rsid w:val="00165008"/>
    <w:rsid w:val="0016658F"/>
    <w:rsid w:val="00167912"/>
    <w:rsid w:val="00167D15"/>
    <w:rsid w:val="00170827"/>
    <w:rsid w:val="00172054"/>
    <w:rsid w:val="00172188"/>
    <w:rsid w:val="0017247A"/>
    <w:rsid w:val="001724DD"/>
    <w:rsid w:val="00172A11"/>
    <w:rsid w:val="00172C13"/>
    <w:rsid w:val="00173370"/>
    <w:rsid w:val="001734B8"/>
    <w:rsid w:val="00173E94"/>
    <w:rsid w:val="00174868"/>
    <w:rsid w:val="00176C13"/>
    <w:rsid w:val="001771F8"/>
    <w:rsid w:val="00182E98"/>
    <w:rsid w:val="00183264"/>
    <w:rsid w:val="001848E8"/>
    <w:rsid w:val="00184AD7"/>
    <w:rsid w:val="001856E2"/>
    <w:rsid w:val="0018575B"/>
    <w:rsid w:val="00186BA3"/>
    <w:rsid w:val="00191137"/>
    <w:rsid w:val="001914A6"/>
    <w:rsid w:val="00191FDD"/>
    <w:rsid w:val="001924DE"/>
    <w:rsid w:val="00192D78"/>
    <w:rsid w:val="0019312F"/>
    <w:rsid w:val="001937C4"/>
    <w:rsid w:val="00194BE8"/>
    <w:rsid w:val="00194D96"/>
    <w:rsid w:val="0019567F"/>
    <w:rsid w:val="001959DC"/>
    <w:rsid w:val="0019615B"/>
    <w:rsid w:val="00196E2F"/>
    <w:rsid w:val="00197850"/>
    <w:rsid w:val="00197B33"/>
    <w:rsid w:val="001A007A"/>
    <w:rsid w:val="001A0409"/>
    <w:rsid w:val="001A042A"/>
    <w:rsid w:val="001A100B"/>
    <w:rsid w:val="001A18E8"/>
    <w:rsid w:val="001A1E4D"/>
    <w:rsid w:val="001A1F51"/>
    <w:rsid w:val="001A2F3F"/>
    <w:rsid w:val="001A33F5"/>
    <w:rsid w:val="001A441F"/>
    <w:rsid w:val="001A4D79"/>
    <w:rsid w:val="001A53CD"/>
    <w:rsid w:val="001A70F1"/>
    <w:rsid w:val="001A71B3"/>
    <w:rsid w:val="001A7FE0"/>
    <w:rsid w:val="001B0559"/>
    <w:rsid w:val="001B0DAF"/>
    <w:rsid w:val="001B1F8A"/>
    <w:rsid w:val="001B332D"/>
    <w:rsid w:val="001B47AA"/>
    <w:rsid w:val="001B4B7B"/>
    <w:rsid w:val="001B4C54"/>
    <w:rsid w:val="001B5C20"/>
    <w:rsid w:val="001B5DEB"/>
    <w:rsid w:val="001B608A"/>
    <w:rsid w:val="001B7C62"/>
    <w:rsid w:val="001C06A5"/>
    <w:rsid w:val="001C27B4"/>
    <w:rsid w:val="001C3242"/>
    <w:rsid w:val="001C3D34"/>
    <w:rsid w:val="001C3F4D"/>
    <w:rsid w:val="001C445D"/>
    <w:rsid w:val="001C4877"/>
    <w:rsid w:val="001C49DF"/>
    <w:rsid w:val="001C5337"/>
    <w:rsid w:val="001C57FA"/>
    <w:rsid w:val="001D0ECD"/>
    <w:rsid w:val="001D1531"/>
    <w:rsid w:val="001D301E"/>
    <w:rsid w:val="001D3E41"/>
    <w:rsid w:val="001D4298"/>
    <w:rsid w:val="001D54D0"/>
    <w:rsid w:val="001D6893"/>
    <w:rsid w:val="001E00A7"/>
    <w:rsid w:val="001E05A1"/>
    <w:rsid w:val="001E0A83"/>
    <w:rsid w:val="001E119B"/>
    <w:rsid w:val="001E1B69"/>
    <w:rsid w:val="001E1B7C"/>
    <w:rsid w:val="001E371E"/>
    <w:rsid w:val="001E3B2E"/>
    <w:rsid w:val="001E4529"/>
    <w:rsid w:val="001E4BCF"/>
    <w:rsid w:val="001E5F2B"/>
    <w:rsid w:val="001E676B"/>
    <w:rsid w:val="001E67CC"/>
    <w:rsid w:val="001E6AD5"/>
    <w:rsid w:val="001F0506"/>
    <w:rsid w:val="001F1C56"/>
    <w:rsid w:val="001F44AC"/>
    <w:rsid w:val="001F4907"/>
    <w:rsid w:val="001F52E4"/>
    <w:rsid w:val="001F55BD"/>
    <w:rsid w:val="001F6C54"/>
    <w:rsid w:val="001F79DB"/>
    <w:rsid w:val="00200EB0"/>
    <w:rsid w:val="00202F22"/>
    <w:rsid w:val="00203A1E"/>
    <w:rsid w:val="00203CF0"/>
    <w:rsid w:val="002045E5"/>
    <w:rsid w:val="00205379"/>
    <w:rsid w:val="00207022"/>
    <w:rsid w:val="002071D2"/>
    <w:rsid w:val="0020730A"/>
    <w:rsid w:val="00207EB0"/>
    <w:rsid w:val="00211189"/>
    <w:rsid w:val="00211491"/>
    <w:rsid w:val="00211890"/>
    <w:rsid w:val="002121B1"/>
    <w:rsid w:val="00214163"/>
    <w:rsid w:val="00214D02"/>
    <w:rsid w:val="0021653D"/>
    <w:rsid w:val="00217F8B"/>
    <w:rsid w:val="0022282A"/>
    <w:rsid w:val="0022450E"/>
    <w:rsid w:val="0022461B"/>
    <w:rsid w:val="00224B6C"/>
    <w:rsid w:val="002254A7"/>
    <w:rsid w:val="00225819"/>
    <w:rsid w:val="00230125"/>
    <w:rsid w:val="00230A33"/>
    <w:rsid w:val="0023139B"/>
    <w:rsid w:val="00233A5E"/>
    <w:rsid w:val="00234EBC"/>
    <w:rsid w:val="00235738"/>
    <w:rsid w:val="00236468"/>
    <w:rsid w:val="00240159"/>
    <w:rsid w:val="00241477"/>
    <w:rsid w:val="00242337"/>
    <w:rsid w:val="002427DF"/>
    <w:rsid w:val="00242AA7"/>
    <w:rsid w:val="00243203"/>
    <w:rsid w:val="00243296"/>
    <w:rsid w:val="00243394"/>
    <w:rsid w:val="002433DF"/>
    <w:rsid w:val="00243883"/>
    <w:rsid w:val="00243F79"/>
    <w:rsid w:val="00245D94"/>
    <w:rsid w:val="002510A8"/>
    <w:rsid w:val="002520EF"/>
    <w:rsid w:val="0025406F"/>
    <w:rsid w:val="002547BE"/>
    <w:rsid w:val="002553A7"/>
    <w:rsid w:val="00255880"/>
    <w:rsid w:val="002565AB"/>
    <w:rsid w:val="0026040E"/>
    <w:rsid w:val="00261566"/>
    <w:rsid w:val="00261992"/>
    <w:rsid w:val="0026317B"/>
    <w:rsid w:val="00265543"/>
    <w:rsid w:val="00267789"/>
    <w:rsid w:val="0027078D"/>
    <w:rsid w:val="002709B0"/>
    <w:rsid w:val="00270FED"/>
    <w:rsid w:val="0027117D"/>
    <w:rsid w:val="00272472"/>
    <w:rsid w:val="002740FF"/>
    <w:rsid w:val="00274CAE"/>
    <w:rsid w:val="00275893"/>
    <w:rsid w:val="00276749"/>
    <w:rsid w:val="00276C51"/>
    <w:rsid w:val="002775DB"/>
    <w:rsid w:val="00277A22"/>
    <w:rsid w:val="00280F1C"/>
    <w:rsid w:val="00282B18"/>
    <w:rsid w:val="0028385F"/>
    <w:rsid w:val="002845AC"/>
    <w:rsid w:val="002848CA"/>
    <w:rsid w:val="002853DD"/>
    <w:rsid w:val="0028552B"/>
    <w:rsid w:val="00285E7F"/>
    <w:rsid w:val="00286FDD"/>
    <w:rsid w:val="00287723"/>
    <w:rsid w:val="00287A50"/>
    <w:rsid w:val="00287F53"/>
    <w:rsid w:val="002901FC"/>
    <w:rsid w:val="00290F32"/>
    <w:rsid w:val="002925EE"/>
    <w:rsid w:val="0029293C"/>
    <w:rsid w:val="00292B8F"/>
    <w:rsid w:val="00293DFE"/>
    <w:rsid w:val="002947CB"/>
    <w:rsid w:val="00295BF0"/>
    <w:rsid w:val="00295FEF"/>
    <w:rsid w:val="0029649C"/>
    <w:rsid w:val="0029751C"/>
    <w:rsid w:val="00297BE4"/>
    <w:rsid w:val="002A0114"/>
    <w:rsid w:val="002A23FA"/>
    <w:rsid w:val="002A2F29"/>
    <w:rsid w:val="002A3694"/>
    <w:rsid w:val="002A3E23"/>
    <w:rsid w:val="002A5CEB"/>
    <w:rsid w:val="002A5E3E"/>
    <w:rsid w:val="002A6119"/>
    <w:rsid w:val="002B0203"/>
    <w:rsid w:val="002B10AE"/>
    <w:rsid w:val="002B17B7"/>
    <w:rsid w:val="002B1C84"/>
    <w:rsid w:val="002B2664"/>
    <w:rsid w:val="002B2D66"/>
    <w:rsid w:val="002B37AA"/>
    <w:rsid w:val="002B48B3"/>
    <w:rsid w:val="002B4BE5"/>
    <w:rsid w:val="002B5E82"/>
    <w:rsid w:val="002B6036"/>
    <w:rsid w:val="002B781B"/>
    <w:rsid w:val="002C01BD"/>
    <w:rsid w:val="002C0CDF"/>
    <w:rsid w:val="002C37A7"/>
    <w:rsid w:val="002C4856"/>
    <w:rsid w:val="002C5089"/>
    <w:rsid w:val="002C59B5"/>
    <w:rsid w:val="002C5F79"/>
    <w:rsid w:val="002C6AA2"/>
    <w:rsid w:val="002D0E73"/>
    <w:rsid w:val="002D209A"/>
    <w:rsid w:val="002D3FFE"/>
    <w:rsid w:val="002D468C"/>
    <w:rsid w:val="002D46C7"/>
    <w:rsid w:val="002D5CDE"/>
    <w:rsid w:val="002D67F5"/>
    <w:rsid w:val="002E1A33"/>
    <w:rsid w:val="002E1E2C"/>
    <w:rsid w:val="002E2C1B"/>
    <w:rsid w:val="002E3239"/>
    <w:rsid w:val="002E5201"/>
    <w:rsid w:val="002E5470"/>
    <w:rsid w:val="002E5731"/>
    <w:rsid w:val="002E692C"/>
    <w:rsid w:val="002E77B5"/>
    <w:rsid w:val="002F1360"/>
    <w:rsid w:val="002F197A"/>
    <w:rsid w:val="002F3269"/>
    <w:rsid w:val="002F4F62"/>
    <w:rsid w:val="002F55E7"/>
    <w:rsid w:val="002F6A6B"/>
    <w:rsid w:val="002F6E33"/>
    <w:rsid w:val="002F7357"/>
    <w:rsid w:val="00300FA9"/>
    <w:rsid w:val="0030168F"/>
    <w:rsid w:val="003016F8"/>
    <w:rsid w:val="003054B7"/>
    <w:rsid w:val="0030753F"/>
    <w:rsid w:val="00307982"/>
    <w:rsid w:val="003100E6"/>
    <w:rsid w:val="00310D49"/>
    <w:rsid w:val="0031294D"/>
    <w:rsid w:val="00313C0B"/>
    <w:rsid w:val="00315C5F"/>
    <w:rsid w:val="00315F81"/>
    <w:rsid w:val="00316173"/>
    <w:rsid w:val="00317E49"/>
    <w:rsid w:val="0032228D"/>
    <w:rsid w:val="00322BC6"/>
    <w:rsid w:val="00322E54"/>
    <w:rsid w:val="00323F78"/>
    <w:rsid w:val="0032477A"/>
    <w:rsid w:val="0032516D"/>
    <w:rsid w:val="003253B1"/>
    <w:rsid w:val="00330A29"/>
    <w:rsid w:val="00331EF5"/>
    <w:rsid w:val="00332200"/>
    <w:rsid w:val="003322CA"/>
    <w:rsid w:val="00332496"/>
    <w:rsid w:val="00332F1B"/>
    <w:rsid w:val="00333539"/>
    <w:rsid w:val="003336EB"/>
    <w:rsid w:val="003401A5"/>
    <w:rsid w:val="003402E9"/>
    <w:rsid w:val="003406B8"/>
    <w:rsid w:val="00341556"/>
    <w:rsid w:val="00341A70"/>
    <w:rsid w:val="0034214C"/>
    <w:rsid w:val="0034259E"/>
    <w:rsid w:val="00344FB5"/>
    <w:rsid w:val="0034654E"/>
    <w:rsid w:val="00350420"/>
    <w:rsid w:val="003504F4"/>
    <w:rsid w:val="0035083F"/>
    <w:rsid w:val="00350F10"/>
    <w:rsid w:val="00352200"/>
    <w:rsid w:val="0035314E"/>
    <w:rsid w:val="0035472D"/>
    <w:rsid w:val="00356069"/>
    <w:rsid w:val="00360223"/>
    <w:rsid w:val="00360BCE"/>
    <w:rsid w:val="00360D63"/>
    <w:rsid w:val="00361567"/>
    <w:rsid w:val="00363778"/>
    <w:rsid w:val="00364AB9"/>
    <w:rsid w:val="00364D22"/>
    <w:rsid w:val="00366C99"/>
    <w:rsid w:val="00370754"/>
    <w:rsid w:val="00370E65"/>
    <w:rsid w:val="003717AF"/>
    <w:rsid w:val="00371AB8"/>
    <w:rsid w:val="00372E67"/>
    <w:rsid w:val="00376960"/>
    <w:rsid w:val="0038023C"/>
    <w:rsid w:val="003819FA"/>
    <w:rsid w:val="00382486"/>
    <w:rsid w:val="003828BE"/>
    <w:rsid w:val="00382F7F"/>
    <w:rsid w:val="00383391"/>
    <w:rsid w:val="00383FB6"/>
    <w:rsid w:val="00384B3C"/>
    <w:rsid w:val="003870DF"/>
    <w:rsid w:val="003901F5"/>
    <w:rsid w:val="003906B2"/>
    <w:rsid w:val="00391FEE"/>
    <w:rsid w:val="00392FD9"/>
    <w:rsid w:val="003930AB"/>
    <w:rsid w:val="00396EC0"/>
    <w:rsid w:val="00397E53"/>
    <w:rsid w:val="003A1020"/>
    <w:rsid w:val="003A2568"/>
    <w:rsid w:val="003A284A"/>
    <w:rsid w:val="003A382E"/>
    <w:rsid w:val="003A3F65"/>
    <w:rsid w:val="003A41AE"/>
    <w:rsid w:val="003A5513"/>
    <w:rsid w:val="003A5DDB"/>
    <w:rsid w:val="003A7B3E"/>
    <w:rsid w:val="003A7B69"/>
    <w:rsid w:val="003B0167"/>
    <w:rsid w:val="003B0C07"/>
    <w:rsid w:val="003B0C32"/>
    <w:rsid w:val="003B0EC7"/>
    <w:rsid w:val="003B12B8"/>
    <w:rsid w:val="003B1E46"/>
    <w:rsid w:val="003B300D"/>
    <w:rsid w:val="003B30CF"/>
    <w:rsid w:val="003B382E"/>
    <w:rsid w:val="003B58A1"/>
    <w:rsid w:val="003B607B"/>
    <w:rsid w:val="003B741E"/>
    <w:rsid w:val="003C1083"/>
    <w:rsid w:val="003C1A4B"/>
    <w:rsid w:val="003C1DAF"/>
    <w:rsid w:val="003C2802"/>
    <w:rsid w:val="003C3C07"/>
    <w:rsid w:val="003C4268"/>
    <w:rsid w:val="003C5B90"/>
    <w:rsid w:val="003C5DAC"/>
    <w:rsid w:val="003C6000"/>
    <w:rsid w:val="003C7400"/>
    <w:rsid w:val="003D0A7C"/>
    <w:rsid w:val="003D1E3C"/>
    <w:rsid w:val="003D209F"/>
    <w:rsid w:val="003D2C1C"/>
    <w:rsid w:val="003D310F"/>
    <w:rsid w:val="003D44F4"/>
    <w:rsid w:val="003D4EAD"/>
    <w:rsid w:val="003D59B2"/>
    <w:rsid w:val="003D6020"/>
    <w:rsid w:val="003D6E30"/>
    <w:rsid w:val="003E0989"/>
    <w:rsid w:val="003E10ED"/>
    <w:rsid w:val="003E11CA"/>
    <w:rsid w:val="003E1322"/>
    <w:rsid w:val="003E1B55"/>
    <w:rsid w:val="003E2472"/>
    <w:rsid w:val="003E2710"/>
    <w:rsid w:val="003E3182"/>
    <w:rsid w:val="003E3F4D"/>
    <w:rsid w:val="003E640A"/>
    <w:rsid w:val="003E77AD"/>
    <w:rsid w:val="003E79B8"/>
    <w:rsid w:val="003F0268"/>
    <w:rsid w:val="003F06AD"/>
    <w:rsid w:val="003F0B51"/>
    <w:rsid w:val="003F0FE5"/>
    <w:rsid w:val="003F1844"/>
    <w:rsid w:val="003F2FC6"/>
    <w:rsid w:val="003F3514"/>
    <w:rsid w:val="003F3A09"/>
    <w:rsid w:val="003F4D1A"/>
    <w:rsid w:val="003F5A44"/>
    <w:rsid w:val="003F6288"/>
    <w:rsid w:val="003F7596"/>
    <w:rsid w:val="003F7A0A"/>
    <w:rsid w:val="00400039"/>
    <w:rsid w:val="00401FF5"/>
    <w:rsid w:val="0040307E"/>
    <w:rsid w:val="00404A43"/>
    <w:rsid w:val="00405B38"/>
    <w:rsid w:val="0040781C"/>
    <w:rsid w:val="00410E0A"/>
    <w:rsid w:val="004115D0"/>
    <w:rsid w:val="00411682"/>
    <w:rsid w:val="00411899"/>
    <w:rsid w:val="00411CC0"/>
    <w:rsid w:val="00411EFE"/>
    <w:rsid w:val="00412475"/>
    <w:rsid w:val="00412B4E"/>
    <w:rsid w:val="00413A81"/>
    <w:rsid w:val="0041567A"/>
    <w:rsid w:val="00415C65"/>
    <w:rsid w:val="004167C8"/>
    <w:rsid w:val="00416A07"/>
    <w:rsid w:val="0042010F"/>
    <w:rsid w:val="00420630"/>
    <w:rsid w:val="00420E26"/>
    <w:rsid w:val="0042119B"/>
    <w:rsid w:val="00421E64"/>
    <w:rsid w:val="004220DF"/>
    <w:rsid w:val="00423A36"/>
    <w:rsid w:val="00424453"/>
    <w:rsid w:val="00425308"/>
    <w:rsid w:val="00425B7A"/>
    <w:rsid w:val="00425CF3"/>
    <w:rsid w:val="00430A4E"/>
    <w:rsid w:val="00430B4A"/>
    <w:rsid w:val="00431EAE"/>
    <w:rsid w:val="004326BF"/>
    <w:rsid w:val="00433AE4"/>
    <w:rsid w:val="00433C60"/>
    <w:rsid w:val="00434414"/>
    <w:rsid w:val="00434F67"/>
    <w:rsid w:val="004351D5"/>
    <w:rsid w:val="00435AA7"/>
    <w:rsid w:val="00437D41"/>
    <w:rsid w:val="0044234C"/>
    <w:rsid w:val="00442516"/>
    <w:rsid w:val="00442E4A"/>
    <w:rsid w:val="00442F2E"/>
    <w:rsid w:val="00443A40"/>
    <w:rsid w:val="00444883"/>
    <w:rsid w:val="00446B56"/>
    <w:rsid w:val="00446BA6"/>
    <w:rsid w:val="00446BE2"/>
    <w:rsid w:val="0045006C"/>
    <w:rsid w:val="0045023C"/>
    <w:rsid w:val="004520CD"/>
    <w:rsid w:val="00453001"/>
    <w:rsid w:val="00453ADE"/>
    <w:rsid w:val="00454294"/>
    <w:rsid w:val="0045433B"/>
    <w:rsid w:val="0045600B"/>
    <w:rsid w:val="00457A82"/>
    <w:rsid w:val="00457E6C"/>
    <w:rsid w:val="004611A9"/>
    <w:rsid w:val="00461361"/>
    <w:rsid w:val="00461C43"/>
    <w:rsid w:val="00462F31"/>
    <w:rsid w:val="004664F0"/>
    <w:rsid w:val="00467EC8"/>
    <w:rsid w:val="00471E9E"/>
    <w:rsid w:val="00472276"/>
    <w:rsid w:val="00473157"/>
    <w:rsid w:val="004731DC"/>
    <w:rsid w:val="004736D0"/>
    <w:rsid w:val="004736FC"/>
    <w:rsid w:val="00473C5F"/>
    <w:rsid w:val="00473CEB"/>
    <w:rsid w:val="0047502D"/>
    <w:rsid w:val="0048241D"/>
    <w:rsid w:val="0048382B"/>
    <w:rsid w:val="00483BC8"/>
    <w:rsid w:val="004841AA"/>
    <w:rsid w:val="0048493A"/>
    <w:rsid w:val="004850D4"/>
    <w:rsid w:val="00486249"/>
    <w:rsid w:val="00486601"/>
    <w:rsid w:val="00487268"/>
    <w:rsid w:val="00487A9C"/>
    <w:rsid w:val="00487C2C"/>
    <w:rsid w:val="004928F9"/>
    <w:rsid w:val="00492AAB"/>
    <w:rsid w:val="00492E5D"/>
    <w:rsid w:val="00493122"/>
    <w:rsid w:val="00495576"/>
    <w:rsid w:val="004964EB"/>
    <w:rsid w:val="00496B89"/>
    <w:rsid w:val="00497AE6"/>
    <w:rsid w:val="004A141B"/>
    <w:rsid w:val="004A298E"/>
    <w:rsid w:val="004A31B7"/>
    <w:rsid w:val="004A3542"/>
    <w:rsid w:val="004A3831"/>
    <w:rsid w:val="004A543E"/>
    <w:rsid w:val="004A66F9"/>
    <w:rsid w:val="004A6C33"/>
    <w:rsid w:val="004A6D73"/>
    <w:rsid w:val="004A7C95"/>
    <w:rsid w:val="004B050D"/>
    <w:rsid w:val="004B21B0"/>
    <w:rsid w:val="004B2C71"/>
    <w:rsid w:val="004B304D"/>
    <w:rsid w:val="004B3CD6"/>
    <w:rsid w:val="004B3DDC"/>
    <w:rsid w:val="004B5ACC"/>
    <w:rsid w:val="004B7533"/>
    <w:rsid w:val="004C0144"/>
    <w:rsid w:val="004C16B3"/>
    <w:rsid w:val="004C1917"/>
    <w:rsid w:val="004C1DFD"/>
    <w:rsid w:val="004C20CE"/>
    <w:rsid w:val="004C3BC5"/>
    <w:rsid w:val="004C5106"/>
    <w:rsid w:val="004D0100"/>
    <w:rsid w:val="004D09A7"/>
    <w:rsid w:val="004D19DB"/>
    <w:rsid w:val="004D26B2"/>
    <w:rsid w:val="004D2847"/>
    <w:rsid w:val="004D30B1"/>
    <w:rsid w:val="004D3385"/>
    <w:rsid w:val="004D37BC"/>
    <w:rsid w:val="004D423C"/>
    <w:rsid w:val="004D4336"/>
    <w:rsid w:val="004D47EB"/>
    <w:rsid w:val="004D4A43"/>
    <w:rsid w:val="004D4F02"/>
    <w:rsid w:val="004D5689"/>
    <w:rsid w:val="004D66AF"/>
    <w:rsid w:val="004E0750"/>
    <w:rsid w:val="004E0CDE"/>
    <w:rsid w:val="004E1332"/>
    <w:rsid w:val="004E2D9D"/>
    <w:rsid w:val="004E2EC6"/>
    <w:rsid w:val="004E332B"/>
    <w:rsid w:val="004E6E45"/>
    <w:rsid w:val="004E7A60"/>
    <w:rsid w:val="004E7DEF"/>
    <w:rsid w:val="004F11AC"/>
    <w:rsid w:val="004F13DA"/>
    <w:rsid w:val="004F18A1"/>
    <w:rsid w:val="004F2AB3"/>
    <w:rsid w:val="004F3719"/>
    <w:rsid w:val="004F3FA4"/>
    <w:rsid w:val="004F47D3"/>
    <w:rsid w:val="004F4BB4"/>
    <w:rsid w:val="004F606F"/>
    <w:rsid w:val="004F6225"/>
    <w:rsid w:val="004F6E25"/>
    <w:rsid w:val="004F7E98"/>
    <w:rsid w:val="004F7EAC"/>
    <w:rsid w:val="005006C4"/>
    <w:rsid w:val="00500EEF"/>
    <w:rsid w:val="005016D4"/>
    <w:rsid w:val="00502E9D"/>
    <w:rsid w:val="00506A0B"/>
    <w:rsid w:val="00506D4D"/>
    <w:rsid w:val="00506DC5"/>
    <w:rsid w:val="00506F20"/>
    <w:rsid w:val="00507C69"/>
    <w:rsid w:val="00510315"/>
    <w:rsid w:val="0051242B"/>
    <w:rsid w:val="00512A04"/>
    <w:rsid w:val="00513663"/>
    <w:rsid w:val="00513AFE"/>
    <w:rsid w:val="005164FD"/>
    <w:rsid w:val="0051725F"/>
    <w:rsid w:val="005201FB"/>
    <w:rsid w:val="00520730"/>
    <w:rsid w:val="005220EE"/>
    <w:rsid w:val="00522D78"/>
    <w:rsid w:val="00523F73"/>
    <w:rsid w:val="00523FC8"/>
    <w:rsid w:val="00524DAA"/>
    <w:rsid w:val="00525666"/>
    <w:rsid w:val="00525D76"/>
    <w:rsid w:val="00525EA3"/>
    <w:rsid w:val="00525FC2"/>
    <w:rsid w:val="00526625"/>
    <w:rsid w:val="00526A65"/>
    <w:rsid w:val="00527F95"/>
    <w:rsid w:val="00530203"/>
    <w:rsid w:val="00530464"/>
    <w:rsid w:val="0053076C"/>
    <w:rsid w:val="00530874"/>
    <w:rsid w:val="00530982"/>
    <w:rsid w:val="00530987"/>
    <w:rsid w:val="00531258"/>
    <w:rsid w:val="005326E1"/>
    <w:rsid w:val="00533A2C"/>
    <w:rsid w:val="00533B01"/>
    <w:rsid w:val="00534B65"/>
    <w:rsid w:val="005366E7"/>
    <w:rsid w:val="00536B70"/>
    <w:rsid w:val="00537793"/>
    <w:rsid w:val="00537F11"/>
    <w:rsid w:val="00541548"/>
    <w:rsid w:val="005425B5"/>
    <w:rsid w:val="00542BF3"/>
    <w:rsid w:val="005432A0"/>
    <w:rsid w:val="0054334F"/>
    <w:rsid w:val="005450A3"/>
    <w:rsid w:val="00545169"/>
    <w:rsid w:val="00545478"/>
    <w:rsid w:val="00546975"/>
    <w:rsid w:val="005476B4"/>
    <w:rsid w:val="0054770C"/>
    <w:rsid w:val="005501FB"/>
    <w:rsid w:val="00550D80"/>
    <w:rsid w:val="005513A1"/>
    <w:rsid w:val="00552C96"/>
    <w:rsid w:val="00553382"/>
    <w:rsid w:val="00553CF5"/>
    <w:rsid w:val="00554D96"/>
    <w:rsid w:val="00555920"/>
    <w:rsid w:val="00555AD6"/>
    <w:rsid w:val="00556674"/>
    <w:rsid w:val="005617B7"/>
    <w:rsid w:val="00561CF6"/>
    <w:rsid w:val="00562278"/>
    <w:rsid w:val="0056255C"/>
    <w:rsid w:val="005625C8"/>
    <w:rsid w:val="00562DA9"/>
    <w:rsid w:val="00563828"/>
    <w:rsid w:val="00563892"/>
    <w:rsid w:val="005646E1"/>
    <w:rsid w:val="005650D9"/>
    <w:rsid w:val="00565B5A"/>
    <w:rsid w:val="00570326"/>
    <w:rsid w:val="00570753"/>
    <w:rsid w:val="00570BDE"/>
    <w:rsid w:val="00570E47"/>
    <w:rsid w:val="00572E83"/>
    <w:rsid w:val="0057312F"/>
    <w:rsid w:val="005748A7"/>
    <w:rsid w:val="00575AFB"/>
    <w:rsid w:val="00576A44"/>
    <w:rsid w:val="00580727"/>
    <w:rsid w:val="0058236D"/>
    <w:rsid w:val="00583966"/>
    <w:rsid w:val="00583AEF"/>
    <w:rsid w:val="0058513A"/>
    <w:rsid w:val="00585F09"/>
    <w:rsid w:val="00587281"/>
    <w:rsid w:val="005875A0"/>
    <w:rsid w:val="00590B2E"/>
    <w:rsid w:val="00592229"/>
    <w:rsid w:val="00592307"/>
    <w:rsid w:val="00592AE8"/>
    <w:rsid w:val="00593030"/>
    <w:rsid w:val="00594410"/>
    <w:rsid w:val="005960E4"/>
    <w:rsid w:val="005963D9"/>
    <w:rsid w:val="005971F3"/>
    <w:rsid w:val="00597DC6"/>
    <w:rsid w:val="005A023E"/>
    <w:rsid w:val="005A0622"/>
    <w:rsid w:val="005A0954"/>
    <w:rsid w:val="005A0BB5"/>
    <w:rsid w:val="005A1521"/>
    <w:rsid w:val="005A1584"/>
    <w:rsid w:val="005A1DD1"/>
    <w:rsid w:val="005A2173"/>
    <w:rsid w:val="005A236B"/>
    <w:rsid w:val="005A341A"/>
    <w:rsid w:val="005A357E"/>
    <w:rsid w:val="005A359B"/>
    <w:rsid w:val="005A3763"/>
    <w:rsid w:val="005A44A0"/>
    <w:rsid w:val="005A4CE4"/>
    <w:rsid w:val="005A5508"/>
    <w:rsid w:val="005A60DD"/>
    <w:rsid w:val="005B0EB3"/>
    <w:rsid w:val="005B35D9"/>
    <w:rsid w:val="005B4427"/>
    <w:rsid w:val="005B452F"/>
    <w:rsid w:val="005B45A5"/>
    <w:rsid w:val="005B5AB3"/>
    <w:rsid w:val="005B73C8"/>
    <w:rsid w:val="005C106E"/>
    <w:rsid w:val="005C12E7"/>
    <w:rsid w:val="005C2F0E"/>
    <w:rsid w:val="005C3093"/>
    <w:rsid w:val="005C43AD"/>
    <w:rsid w:val="005C4A1D"/>
    <w:rsid w:val="005C4A1E"/>
    <w:rsid w:val="005C6EF7"/>
    <w:rsid w:val="005D005B"/>
    <w:rsid w:val="005D1BDF"/>
    <w:rsid w:val="005D1BEE"/>
    <w:rsid w:val="005D2B80"/>
    <w:rsid w:val="005D3C0C"/>
    <w:rsid w:val="005D3DF9"/>
    <w:rsid w:val="005D4136"/>
    <w:rsid w:val="005D4A1A"/>
    <w:rsid w:val="005D6A1D"/>
    <w:rsid w:val="005E022D"/>
    <w:rsid w:val="005E0316"/>
    <w:rsid w:val="005E0D3E"/>
    <w:rsid w:val="005E0EAF"/>
    <w:rsid w:val="005E160C"/>
    <w:rsid w:val="005E1958"/>
    <w:rsid w:val="005E1AC9"/>
    <w:rsid w:val="005E212D"/>
    <w:rsid w:val="005E259C"/>
    <w:rsid w:val="005E3632"/>
    <w:rsid w:val="005E38F5"/>
    <w:rsid w:val="005E46D2"/>
    <w:rsid w:val="005E486C"/>
    <w:rsid w:val="005E4ACD"/>
    <w:rsid w:val="005E4CAC"/>
    <w:rsid w:val="005E66E0"/>
    <w:rsid w:val="005F027F"/>
    <w:rsid w:val="005F1E76"/>
    <w:rsid w:val="005F33A2"/>
    <w:rsid w:val="005F3ED1"/>
    <w:rsid w:val="005F4977"/>
    <w:rsid w:val="005F5096"/>
    <w:rsid w:val="005F563E"/>
    <w:rsid w:val="005F6697"/>
    <w:rsid w:val="006012D2"/>
    <w:rsid w:val="006015EB"/>
    <w:rsid w:val="00601CE4"/>
    <w:rsid w:val="006024CB"/>
    <w:rsid w:val="00603DD5"/>
    <w:rsid w:val="006045AB"/>
    <w:rsid w:val="00604F8A"/>
    <w:rsid w:val="00605443"/>
    <w:rsid w:val="00605D9F"/>
    <w:rsid w:val="00606942"/>
    <w:rsid w:val="00606BAB"/>
    <w:rsid w:val="0061099F"/>
    <w:rsid w:val="006125CB"/>
    <w:rsid w:val="00612B44"/>
    <w:rsid w:val="00614404"/>
    <w:rsid w:val="00615ACB"/>
    <w:rsid w:val="006165A1"/>
    <w:rsid w:val="0062201B"/>
    <w:rsid w:val="0062236F"/>
    <w:rsid w:val="006232DF"/>
    <w:rsid w:val="00623868"/>
    <w:rsid w:val="006242DF"/>
    <w:rsid w:val="00624E33"/>
    <w:rsid w:val="006256F7"/>
    <w:rsid w:val="00625DC3"/>
    <w:rsid w:val="006262F2"/>
    <w:rsid w:val="00626708"/>
    <w:rsid w:val="006276E9"/>
    <w:rsid w:val="006277AE"/>
    <w:rsid w:val="0063043E"/>
    <w:rsid w:val="00630B8B"/>
    <w:rsid w:val="00631739"/>
    <w:rsid w:val="00631750"/>
    <w:rsid w:val="00632585"/>
    <w:rsid w:val="00632C79"/>
    <w:rsid w:val="00632E0E"/>
    <w:rsid w:val="00633DF4"/>
    <w:rsid w:val="00634589"/>
    <w:rsid w:val="00635503"/>
    <w:rsid w:val="00636C5E"/>
    <w:rsid w:val="0063773F"/>
    <w:rsid w:val="00640EE4"/>
    <w:rsid w:val="00642148"/>
    <w:rsid w:val="0064234E"/>
    <w:rsid w:val="00642FAA"/>
    <w:rsid w:val="006478BC"/>
    <w:rsid w:val="00647A1E"/>
    <w:rsid w:val="00650469"/>
    <w:rsid w:val="00650A94"/>
    <w:rsid w:val="0065108D"/>
    <w:rsid w:val="006517B2"/>
    <w:rsid w:val="006519D7"/>
    <w:rsid w:val="00651D09"/>
    <w:rsid w:val="006521C9"/>
    <w:rsid w:val="00653C47"/>
    <w:rsid w:val="0065577D"/>
    <w:rsid w:val="006565A8"/>
    <w:rsid w:val="00657160"/>
    <w:rsid w:val="00661191"/>
    <w:rsid w:val="006611B9"/>
    <w:rsid w:val="006612BD"/>
    <w:rsid w:val="00661887"/>
    <w:rsid w:val="00662268"/>
    <w:rsid w:val="0066492C"/>
    <w:rsid w:val="00665675"/>
    <w:rsid w:val="00665C86"/>
    <w:rsid w:val="0066708F"/>
    <w:rsid w:val="0066722B"/>
    <w:rsid w:val="00667BC8"/>
    <w:rsid w:val="0067121E"/>
    <w:rsid w:val="00671D6C"/>
    <w:rsid w:val="00673602"/>
    <w:rsid w:val="006759B3"/>
    <w:rsid w:val="006761D8"/>
    <w:rsid w:val="0067788D"/>
    <w:rsid w:val="00681674"/>
    <w:rsid w:val="00681A48"/>
    <w:rsid w:val="00683DD9"/>
    <w:rsid w:val="0068412F"/>
    <w:rsid w:val="00684494"/>
    <w:rsid w:val="00684930"/>
    <w:rsid w:val="0068588D"/>
    <w:rsid w:val="00686808"/>
    <w:rsid w:val="00686ADE"/>
    <w:rsid w:val="0068778F"/>
    <w:rsid w:val="00691011"/>
    <w:rsid w:val="00691C77"/>
    <w:rsid w:val="006926E5"/>
    <w:rsid w:val="006927EE"/>
    <w:rsid w:val="00692A9A"/>
    <w:rsid w:val="00693504"/>
    <w:rsid w:val="006939C7"/>
    <w:rsid w:val="00693B2A"/>
    <w:rsid w:val="0069435B"/>
    <w:rsid w:val="00695077"/>
    <w:rsid w:val="00695227"/>
    <w:rsid w:val="00696A81"/>
    <w:rsid w:val="00697322"/>
    <w:rsid w:val="006979A2"/>
    <w:rsid w:val="006A0955"/>
    <w:rsid w:val="006A10E5"/>
    <w:rsid w:val="006A1109"/>
    <w:rsid w:val="006A12B8"/>
    <w:rsid w:val="006A12EF"/>
    <w:rsid w:val="006A1422"/>
    <w:rsid w:val="006A21C4"/>
    <w:rsid w:val="006A49BB"/>
    <w:rsid w:val="006A58D8"/>
    <w:rsid w:val="006A6015"/>
    <w:rsid w:val="006A6A05"/>
    <w:rsid w:val="006A7475"/>
    <w:rsid w:val="006A771E"/>
    <w:rsid w:val="006B169B"/>
    <w:rsid w:val="006B1E1B"/>
    <w:rsid w:val="006B3054"/>
    <w:rsid w:val="006B363F"/>
    <w:rsid w:val="006B45B6"/>
    <w:rsid w:val="006B4ABB"/>
    <w:rsid w:val="006B4DFC"/>
    <w:rsid w:val="006B5620"/>
    <w:rsid w:val="006B5AE5"/>
    <w:rsid w:val="006B65AA"/>
    <w:rsid w:val="006B7983"/>
    <w:rsid w:val="006C004D"/>
    <w:rsid w:val="006C0D13"/>
    <w:rsid w:val="006C181B"/>
    <w:rsid w:val="006C2ED0"/>
    <w:rsid w:val="006C2FAB"/>
    <w:rsid w:val="006C35C4"/>
    <w:rsid w:val="006C3AD8"/>
    <w:rsid w:val="006C4AD5"/>
    <w:rsid w:val="006C62B7"/>
    <w:rsid w:val="006C63FA"/>
    <w:rsid w:val="006C6AD2"/>
    <w:rsid w:val="006D007C"/>
    <w:rsid w:val="006D416A"/>
    <w:rsid w:val="006D44A2"/>
    <w:rsid w:val="006D44A3"/>
    <w:rsid w:val="006D4F51"/>
    <w:rsid w:val="006D52EB"/>
    <w:rsid w:val="006D5466"/>
    <w:rsid w:val="006D5A72"/>
    <w:rsid w:val="006D6360"/>
    <w:rsid w:val="006E08CB"/>
    <w:rsid w:val="006E0CF1"/>
    <w:rsid w:val="006E11ED"/>
    <w:rsid w:val="006E1851"/>
    <w:rsid w:val="006E30B2"/>
    <w:rsid w:val="006E4501"/>
    <w:rsid w:val="006E69E4"/>
    <w:rsid w:val="006E6E09"/>
    <w:rsid w:val="006E7D17"/>
    <w:rsid w:val="006F0AA8"/>
    <w:rsid w:val="006F24BB"/>
    <w:rsid w:val="006F28B4"/>
    <w:rsid w:val="006F2EC8"/>
    <w:rsid w:val="006F3A03"/>
    <w:rsid w:val="006F4EAB"/>
    <w:rsid w:val="006F57FE"/>
    <w:rsid w:val="006F59D4"/>
    <w:rsid w:val="006F5B4D"/>
    <w:rsid w:val="006F67B0"/>
    <w:rsid w:val="006F6BE5"/>
    <w:rsid w:val="006F6D62"/>
    <w:rsid w:val="006F7058"/>
    <w:rsid w:val="007001AE"/>
    <w:rsid w:val="0070243C"/>
    <w:rsid w:val="00702621"/>
    <w:rsid w:val="0070377F"/>
    <w:rsid w:val="00706B50"/>
    <w:rsid w:val="00710224"/>
    <w:rsid w:val="007104D6"/>
    <w:rsid w:val="00710C0F"/>
    <w:rsid w:val="00710D29"/>
    <w:rsid w:val="007124BA"/>
    <w:rsid w:val="0071315D"/>
    <w:rsid w:val="0071341A"/>
    <w:rsid w:val="00713F33"/>
    <w:rsid w:val="0071437F"/>
    <w:rsid w:val="0071536C"/>
    <w:rsid w:val="007161CD"/>
    <w:rsid w:val="00716431"/>
    <w:rsid w:val="00716666"/>
    <w:rsid w:val="00717182"/>
    <w:rsid w:val="00717CEF"/>
    <w:rsid w:val="00717D52"/>
    <w:rsid w:val="00720725"/>
    <w:rsid w:val="0072127E"/>
    <w:rsid w:val="0072177E"/>
    <w:rsid w:val="007240BD"/>
    <w:rsid w:val="00724677"/>
    <w:rsid w:val="007248A4"/>
    <w:rsid w:val="00724FD0"/>
    <w:rsid w:val="00725415"/>
    <w:rsid w:val="007254C6"/>
    <w:rsid w:val="007254F5"/>
    <w:rsid w:val="00727749"/>
    <w:rsid w:val="00730636"/>
    <w:rsid w:val="0073072C"/>
    <w:rsid w:val="00732325"/>
    <w:rsid w:val="0073298F"/>
    <w:rsid w:val="00732EF5"/>
    <w:rsid w:val="0073333F"/>
    <w:rsid w:val="00734F67"/>
    <w:rsid w:val="00735027"/>
    <w:rsid w:val="00735031"/>
    <w:rsid w:val="00735042"/>
    <w:rsid w:val="007427E5"/>
    <w:rsid w:val="00743A5D"/>
    <w:rsid w:val="0074548D"/>
    <w:rsid w:val="0074693B"/>
    <w:rsid w:val="0074799D"/>
    <w:rsid w:val="00750FA5"/>
    <w:rsid w:val="00751028"/>
    <w:rsid w:val="007511D3"/>
    <w:rsid w:val="00752B9A"/>
    <w:rsid w:val="0075510A"/>
    <w:rsid w:val="0075592C"/>
    <w:rsid w:val="00755CE1"/>
    <w:rsid w:val="0075632C"/>
    <w:rsid w:val="00756A2D"/>
    <w:rsid w:val="007618C9"/>
    <w:rsid w:val="007627AD"/>
    <w:rsid w:val="00764F9D"/>
    <w:rsid w:val="00766482"/>
    <w:rsid w:val="00767E09"/>
    <w:rsid w:val="00770349"/>
    <w:rsid w:val="00770B84"/>
    <w:rsid w:val="00771B58"/>
    <w:rsid w:val="00771E7A"/>
    <w:rsid w:val="00771F90"/>
    <w:rsid w:val="00772D36"/>
    <w:rsid w:val="00773BA4"/>
    <w:rsid w:val="0077612C"/>
    <w:rsid w:val="00776EE8"/>
    <w:rsid w:val="0077700C"/>
    <w:rsid w:val="00777211"/>
    <w:rsid w:val="00780383"/>
    <w:rsid w:val="007811B1"/>
    <w:rsid w:val="007845DB"/>
    <w:rsid w:val="00786874"/>
    <w:rsid w:val="00786E59"/>
    <w:rsid w:val="00787B44"/>
    <w:rsid w:val="00787D2B"/>
    <w:rsid w:val="00787FB9"/>
    <w:rsid w:val="0079055C"/>
    <w:rsid w:val="00790A04"/>
    <w:rsid w:val="00790A0F"/>
    <w:rsid w:val="00791393"/>
    <w:rsid w:val="0079194D"/>
    <w:rsid w:val="00792922"/>
    <w:rsid w:val="007929B9"/>
    <w:rsid w:val="00793471"/>
    <w:rsid w:val="007939E7"/>
    <w:rsid w:val="0079516A"/>
    <w:rsid w:val="0079563B"/>
    <w:rsid w:val="007957E6"/>
    <w:rsid w:val="007971C7"/>
    <w:rsid w:val="00797B71"/>
    <w:rsid w:val="007A0D16"/>
    <w:rsid w:val="007A1306"/>
    <w:rsid w:val="007A1BCE"/>
    <w:rsid w:val="007A1D90"/>
    <w:rsid w:val="007A25A3"/>
    <w:rsid w:val="007A3DEB"/>
    <w:rsid w:val="007A4686"/>
    <w:rsid w:val="007A6020"/>
    <w:rsid w:val="007A6F25"/>
    <w:rsid w:val="007A7977"/>
    <w:rsid w:val="007A7DEA"/>
    <w:rsid w:val="007B0A4E"/>
    <w:rsid w:val="007B16A3"/>
    <w:rsid w:val="007B1A26"/>
    <w:rsid w:val="007B1BEF"/>
    <w:rsid w:val="007B25C1"/>
    <w:rsid w:val="007B2884"/>
    <w:rsid w:val="007B2D1B"/>
    <w:rsid w:val="007B56A5"/>
    <w:rsid w:val="007B5932"/>
    <w:rsid w:val="007B5DCA"/>
    <w:rsid w:val="007B6370"/>
    <w:rsid w:val="007B6700"/>
    <w:rsid w:val="007B6D9A"/>
    <w:rsid w:val="007B74FD"/>
    <w:rsid w:val="007C0884"/>
    <w:rsid w:val="007C0D7F"/>
    <w:rsid w:val="007C0FDE"/>
    <w:rsid w:val="007C13BB"/>
    <w:rsid w:val="007C244C"/>
    <w:rsid w:val="007C282B"/>
    <w:rsid w:val="007C35F1"/>
    <w:rsid w:val="007C3EAA"/>
    <w:rsid w:val="007C4B34"/>
    <w:rsid w:val="007C5278"/>
    <w:rsid w:val="007C56A6"/>
    <w:rsid w:val="007C69EF"/>
    <w:rsid w:val="007C6B93"/>
    <w:rsid w:val="007C718E"/>
    <w:rsid w:val="007D1BF6"/>
    <w:rsid w:val="007D2361"/>
    <w:rsid w:val="007D2A2A"/>
    <w:rsid w:val="007D30C4"/>
    <w:rsid w:val="007D3800"/>
    <w:rsid w:val="007D756E"/>
    <w:rsid w:val="007D7692"/>
    <w:rsid w:val="007D7B10"/>
    <w:rsid w:val="007D7E9A"/>
    <w:rsid w:val="007E117C"/>
    <w:rsid w:val="007E1A4C"/>
    <w:rsid w:val="007E1D42"/>
    <w:rsid w:val="007E30E7"/>
    <w:rsid w:val="007E5F62"/>
    <w:rsid w:val="007E698B"/>
    <w:rsid w:val="007F010C"/>
    <w:rsid w:val="007F1615"/>
    <w:rsid w:val="007F1BEE"/>
    <w:rsid w:val="007F23C5"/>
    <w:rsid w:val="007F243A"/>
    <w:rsid w:val="007F3A25"/>
    <w:rsid w:val="00800202"/>
    <w:rsid w:val="00800476"/>
    <w:rsid w:val="00801A15"/>
    <w:rsid w:val="00801BC1"/>
    <w:rsid w:val="00801D69"/>
    <w:rsid w:val="00802E30"/>
    <w:rsid w:val="0080309D"/>
    <w:rsid w:val="008044B8"/>
    <w:rsid w:val="008044B9"/>
    <w:rsid w:val="00805151"/>
    <w:rsid w:val="00805BC5"/>
    <w:rsid w:val="00806620"/>
    <w:rsid w:val="00806D43"/>
    <w:rsid w:val="008070A1"/>
    <w:rsid w:val="008114F3"/>
    <w:rsid w:val="008121B9"/>
    <w:rsid w:val="008130BF"/>
    <w:rsid w:val="0081435A"/>
    <w:rsid w:val="008156F3"/>
    <w:rsid w:val="008178EA"/>
    <w:rsid w:val="0082005D"/>
    <w:rsid w:val="0082031A"/>
    <w:rsid w:val="0082130A"/>
    <w:rsid w:val="00823D5F"/>
    <w:rsid w:val="00824D22"/>
    <w:rsid w:val="008252EC"/>
    <w:rsid w:val="00825586"/>
    <w:rsid w:val="00826299"/>
    <w:rsid w:val="00826565"/>
    <w:rsid w:val="00826963"/>
    <w:rsid w:val="008269D0"/>
    <w:rsid w:val="00827AFC"/>
    <w:rsid w:val="00827CB6"/>
    <w:rsid w:val="00830043"/>
    <w:rsid w:val="008308CA"/>
    <w:rsid w:val="00831DD5"/>
    <w:rsid w:val="00833098"/>
    <w:rsid w:val="00833DBC"/>
    <w:rsid w:val="00835AE7"/>
    <w:rsid w:val="00836037"/>
    <w:rsid w:val="00836331"/>
    <w:rsid w:val="00836F67"/>
    <w:rsid w:val="008401A9"/>
    <w:rsid w:val="00840B4E"/>
    <w:rsid w:val="00840C87"/>
    <w:rsid w:val="00840FE8"/>
    <w:rsid w:val="00841256"/>
    <w:rsid w:val="0084171C"/>
    <w:rsid w:val="00843594"/>
    <w:rsid w:val="00844256"/>
    <w:rsid w:val="00844675"/>
    <w:rsid w:val="0084608F"/>
    <w:rsid w:val="0084636D"/>
    <w:rsid w:val="00846ADC"/>
    <w:rsid w:val="00847857"/>
    <w:rsid w:val="00850558"/>
    <w:rsid w:val="008514AE"/>
    <w:rsid w:val="008519D4"/>
    <w:rsid w:val="00852479"/>
    <w:rsid w:val="00852C25"/>
    <w:rsid w:val="008544DB"/>
    <w:rsid w:val="00854FB0"/>
    <w:rsid w:val="00855014"/>
    <w:rsid w:val="0085509D"/>
    <w:rsid w:val="00855B42"/>
    <w:rsid w:val="00855C2B"/>
    <w:rsid w:val="0085631B"/>
    <w:rsid w:val="008572FC"/>
    <w:rsid w:val="00860B3E"/>
    <w:rsid w:val="00862142"/>
    <w:rsid w:val="008636A7"/>
    <w:rsid w:val="00863F35"/>
    <w:rsid w:val="00864524"/>
    <w:rsid w:val="00864954"/>
    <w:rsid w:val="00865276"/>
    <w:rsid w:val="0086569E"/>
    <w:rsid w:val="00865B24"/>
    <w:rsid w:val="00865F90"/>
    <w:rsid w:val="0086619E"/>
    <w:rsid w:val="008663A1"/>
    <w:rsid w:val="008678BD"/>
    <w:rsid w:val="0087062B"/>
    <w:rsid w:val="0087098A"/>
    <w:rsid w:val="00871388"/>
    <w:rsid w:val="00871B2B"/>
    <w:rsid w:val="008733C0"/>
    <w:rsid w:val="0087451E"/>
    <w:rsid w:val="00874D3B"/>
    <w:rsid w:val="00875235"/>
    <w:rsid w:val="0087663F"/>
    <w:rsid w:val="00876937"/>
    <w:rsid w:val="00877AA3"/>
    <w:rsid w:val="00880414"/>
    <w:rsid w:val="008808A3"/>
    <w:rsid w:val="00880D79"/>
    <w:rsid w:val="00881471"/>
    <w:rsid w:val="008817A6"/>
    <w:rsid w:val="008822D9"/>
    <w:rsid w:val="0088242B"/>
    <w:rsid w:val="00884112"/>
    <w:rsid w:val="0088437D"/>
    <w:rsid w:val="0088484C"/>
    <w:rsid w:val="0088540C"/>
    <w:rsid w:val="00886655"/>
    <w:rsid w:val="00886B10"/>
    <w:rsid w:val="0089018A"/>
    <w:rsid w:val="00891E28"/>
    <w:rsid w:val="00892513"/>
    <w:rsid w:val="00892CED"/>
    <w:rsid w:val="00893541"/>
    <w:rsid w:val="0089398C"/>
    <w:rsid w:val="0089400F"/>
    <w:rsid w:val="00894C3E"/>
    <w:rsid w:val="008953D7"/>
    <w:rsid w:val="00896377"/>
    <w:rsid w:val="00896A5F"/>
    <w:rsid w:val="00896EF2"/>
    <w:rsid w:val="00897048"/>
    <w:rsid w:val="008972CF"/>
    <w:rsid w:val="00897619"/>
    <w:rsid w:val="008A0779"/>
    <w:rsid w:val="008A0BC9"/>
    <w:rsid w:val="008A255A"/>
    <w:rsid w:val="008A2B17"/>
    <w:rsid w:val="008A2B9D"/>
    <w:rsid w:val="008A2E35"/>
    <w:rsid w:val="008A3B29"/>
    <w:rsid w:val="008A6F39"/>
    <w:rsid w:val="008B1C94"/>
    <w:rsid w:val="008B2C96"/>
    <w:rsid w:val="008B4863"/>
    <w:rsid w:val="008B7B37"/>
    <w:rsid w:val="008B7FE2"/>
    <w:rsid w:val="008C107E"/>
    <w:rsid w:val="008C15AF"/>
    <w:rsid w:val="008C19FC"/>
    <w:rsid w:val="008C348A"/>
    <w:rsid w:val="008C3789"/>
    <w:rsid w:val="008C4ECE"/>
    <w:rsid w:val="008C54E7"/>
    <w:rsid w:val="008C5D35"/>
    <w:rsid w:val="008C799D"/>
    <w:rsid w:val="008D056D"/>
    <w:rsid w:val="008D11E0"/>
    <w:rsid w:val="008D1D69"/>
    <w:rsid w:val="008D202B"/>
    <w:rsid w:val="008D3C6A"/>
    <w:rsid w:val="008D3DF2"/>
    <w:rsid w:val="008D4886"/>
    <w:rsid w:val="008D4993"/>
    <w:rsid w:val="008D504D"/>
    <w:rsid w:val="008D6196"/>
    <w:rsid w:val="008D6D8E"/>
    <w:rsid w:val="008E02E3"/>
    <w:rsid w:val="008E08EA"/>
    <w:rsid w:val="008E08F8"/>
    <w:rsid w:val="008E0E7D"/>
    <w:rsid w:val="008E124C"/>
    <w:rsid w:val="008E31F1"/>
    <w:rsid w:val="008E4390"/>
    <w:rsid w:val="008E5411"/>
    <w:rsid w:val="008E5A4D"/>
    <w:rsid w:val="008E60E2"/>
    <w:rsid w:val="008E648A"/>
    <w:rsid w:val="008E70B7"/>
    <w:rsid w:val="008E715B"/>
    <w:rsid w:val="008E7997"/>
    <w:rsid w:val="008F0B07"/>
    <w:rsid w:val="008F180D"/>
    <w:rsid w:val="008F1CFE"/>
    <w:rsid w:val="008F2F0E"/>
    <w:rsid w:val="008F650A"/>
    <w:rsid w:val="008F6729"/>
    <w:rsid w:val="008F69EF"/>
    <w:rsid w:val="008F7A1E"/>
    <w:rsid w:val="009002AE"/>
    <w:rsid w:val="00902080"/>
    <w:rsid w:val="00902C83"/>
    <w:rsid w:val="00903CA8"/>
    <w:rsid w:val="0090614D"/>
    <w:rsid w:val="009061B0"/>
    <w:rsid w:val="009061D4"/>
    <w:rsid w:val="009073D6"/>
    <w:rsid w:val="009104CC"/>
    <w:rsid w:val="009111FB"/>
    <w:rsid w:val="0091419C"/>
    <w:rsid w:val="009163FF"/>
    <w:rsid w:val="009200BC"/>
    <w:rsid w:val="0092020F"/>
    <w:rsid w:val="00920DA9"/>
    <w:rsid w:val="00921292"/>
    <w:rsid w:val="00921DDE"/>
    <w:rsid w:val="00922267"/>
    <w:rsid w:val="009238DE"/>
    <w:rsid w:val="0092411D"/>
    <w:rsid w:val="0092508A"/>
    <w:rsid w:val="0092640B"/>
    <w:rsid w:val="00926BD4"/>
    <w:rsid w:val="00927142"/>
    <w:rsid w:val="0093112B"/>
    <w:rsid w:val="00931A59"/>
    <w:rsid w:val="00932B28"/>
    <w:rsid w:val="009336F5"/>
    <w:rsid w:val="00934BC7"/>
    <w:rsid w:val="00934D22"/>
    <w:rsid w:val="009352C6"/>
    <w:rsid w:val="009354FA"/>
    <w:rsid w:val="00937E60"/>
    <w:rsid w:val="0094149F"/>
    <w:rsid w:val="00941848"/>
    <w:rsid w:val="009420B4"/>
    <w:rsid w:val="00942650"/>
    <w:rsid w:val="009426D1"/>
    <w:rsid w:val="00943598"/>
    <w:rsid w:val="00943F73"/>
    <w:rsid w:val="0094435A"/>
    <w:rsid w:val="00944ADE"/>
    <w:rsid w:val="0094558B"/>
    <w:rsid w:val="00945AF9"/>
    <w:rsid w:val="0094652B"/>
    <w:rsid w:val="00946749"/>
    <w:rsid w:val="00946CB3"/>
    <w:rsid w:val="0094777A"/>
    <w:rsid w:val="0095050B"/>
    <w:rsid w:val="00950890"/>
    <w:rsid w:val="0095112C"/>
    <w:rsid w:val="00951722"/>
    <w:rsid w:val="00951761"/>
    <w:rsid w:val="00952485"/>
    <w:rsid w:val="00952543"/>
    <w:rsid w:val="00953CB3"/>
    <w:rsid w:val="009553E3"/>
    <w:rsid w:val="00960346"/>
    <w:rsid w:val="009603D1"/>
    <w:rsid w:val="00960C74"/>
    <w:rsid w:val="00960F8B"/>
    <w:rsid w:val="00964713"/>
    <w:rsid w:val="009663C0"/>
    <w:rsid w:val="00970B5B"/>
    <w:rsid w:val="00972FA7"/>
    <w:rsid w:val="0097494A"/>
    <w:rsid w:val="009755BB"/>
    <w:rsid w:val="00975DFA"/>
    <w:rsid w:val="00976AC5"/>
    <w:rsid w:val="009770B3"/>
    <w:rsid w:val="00977A13"/>
    <w:rsid w:val="00980A2A"/>
    <w:rsid w:val="0098131C"/>
    <w:rsid w:val="00983475"/>
    <w:rsid w:val="00984179"/>
    <w:rsid w:val="0098545A"/>
    <w:rsid w:val="0098688D"/>
    <w:rsid w:val="00990848"/>
    <w:rsid w:val="00991166"/>
    <w:rsid w:val="00991CBC"/>
    <w:rsid w:val="00994199"/>
    <w:rsid w:val="009957EF"/>
    <w:rsid w:val="00997E4E"/>
    <w:rsid w:val="009A0113"/>
    <w:rsid w:val="009A0810"/>
    <w:rsid w:val="009A18FF"/>
    <w:rsid w:val="009A2A28"/>
    <w:rsid w:val="009A33A4"/>
    <w:rsid w:val="009A399C"/>
    <w:rsid w:val="009A57EE"/>
    <w:rsid w:val="009A5A97"/>
    <w:rsid w:val="009A7AA5"/>
    <w:rsid w:val="009A7E90"/>
    <w:rsid w:val="009B09AD"/>
    <w:rsid w:val="009B2455"/>
    <w:rsid w:val="009B333A"/>
    <w:rsid w:val="009B5000"/>
    <w:rsid w:val="009B50D4"/>
    <w:rsid w:val="009B630D"/>
    <w:rsid w:val="009B651C"/>
    <w:rsid w:val="009B6659"/>
    <w:rsid w:val="009B6688"/>
    <w:rsid w:val="009B7C99"/>
    <w:rsid w:val="009C039B"/>
    <w:rsid w:val="009C06D9"/>
    <w:rsid w:val="009C1EB2"/>
    <w:rsid w:val="009C2C5B"/>
    <w:rsid w:val="009C44B7"/>
    <w:rsid w:val="009C4F8D"/>
    <w:rsid w:val="009C56B6"/>
    <w:rsid w:val="009C5842"/>
    <w:rsid w:val="009C6A1F"/>
    <w:rsid w:val="009D00AE"/>
    <w:rsid w:val="009D0427"/>
    <w:rsid w:val="009D0C34"/>
    <w:rsid w:val="009D1095"/>
    <w:rsid w:val="009D1139"/>
    <w:rsid w:val="009D1944"/>
    <w:rsid w:val="009D264F"/>
    <w:rsid w:val="009D27A0"/>
    <w:rsid w:val="009D2A82"/>
    <w:rsid w:val="009D417E"/>
    <w:rsid w:val="009D4703"/>
    <w:rsid w:val="009D480B"/>
    <w:rsid w:val="009D52D7"/>
    <w:rsid w:val="009D5981"/>
    <w:rsid w:val="009D6396"/>
    <w:rsid w:val="009D7601"/>
    <w:rsid w:val="009E04A0"/>
    <w:rsid w:val="009E2142"/>
    <w:rsid w:val="009E40A8"/>
    <w:rsid w:val="009E5ABE"/>
    <w:rsid w:val="009E7660"/>
    <w:rsid w:val="009F0E40"/>
    <w:rsid w:val="009F1039"/>
    <w:rsid w:val="009F1AD2"/>
    <w:rsid w:val="009F3032"/>
    <w:rsid w:val="009F3405"/>
    <w:rsid w:val="009F4167"/>
    <w:rsid w:val="009F45D9"/>
    <w:rsid w:val="009F4CF4"/>
    <w:rsid w:val="009F51D8"/>
    <w:rsid w:val="009F5291"/>
    <w:rsid w:val="009F64CD"/>
    <w:rsid w:val="009F6684"/>
    <w:rsid w:val="009F673A"/>
    <w:rsid w:val="009F7B71"/>
    <w:rsid w:val="009F7C4C"/>
    <w:rsid w:val="009F7E04"/>
    <w:rsid w:val="00A0018B"/>
    <w:rsid w:val="00A0140E"/>
    <w:rsid w:val="00A025A8"/>
    <w:rsid w:val="00A02643"/>
    <w:rsid w:val="00A030D6"/>
    <w:rsid w:val="00A03CF1"/>
    <w:rsid w:val="00A04A4D"/>
    <w:rsid w:val="00A05010"/>
    <w:rsid w:val="00A05ED2"/>
    <w:rsid w:val="00A06C2E"/>
    <w:rsid w:val="00A100FA"/>
    <w:rsid w:val="00A12E0B"/>
    <w:rsid w:val="00A136C4"/>
    <w:rsid w:val="00A1470C"/>
    <w:rsid w:val="00A156B1"/>
    <w:rsid w:val="00A16D5F"/>
    <w:rsid w:val="00A17A86"/>
    <w:rsid w:val="00A20657"/>
    <w:rsid w:val="00A20814"/>
    <w:rsid w:val="00A21246"/>
    <w:rsid w:val="00A21880"/>
    <w:rsid w:val="00A21C03"/>
    <w:rsid w:val="00A22341"/>
    <w:rsid w:val="00A225A8"/>
    <w:rsid w:val="00A23A9C"/>
    <w:rsid w:val="00A27163"/>
    <w:rsid w:val="00A30263"/>
    <w:rsid w:val="00A3029A"/>
    <w:rsid w:val="00A3114C"/>
    <w:rsid w:val="00A32085"/>
    <w:rsid w:val="00A32B8E"/>
    <w:rsid w:val="00A337A9"/>
    <w:rsid w:val="00A3387F"/>
    <w:rsid w:val="00A3473C"/>
    <w:rsid w:val="00A34AA1"/>
    <w:rsid w:val="00A35B48"/>
    <w:rsid w:val="00A41983"/>
    <w:rsid w:val="00A41E70"/>
    <w:rsid w:val="00A42715"/>
    <w:rsid w:val="00A448BD"/>
    <w:rsid w:val="00A5073E"/>
    <w:rsid w:val="00A514CF"/>
    <w:rsid w:val="00A52EE6"/>
    <w:rsid w:val="00A5323E"/>
    <w:rsid w:val="00A533C9"/>
    <w:rsid w:val="00A54572"/>
    <w:rsid w:val="00A55919"/>
    <w:rsid w:val="00A55CBB"/>
    <w:rsid w:val="00A5614C"/>
    <w:rsid w:val="00A56416"/>
    <w:rsid w:val="00A56FBA"/>
    <w:rsid w:val="00A603C7"/>
    <w:rsid w:val="00A605B5"/>
    <w:rsid w:val="00A62CDA"/>
    <w:rsid w:val="00A6448A"/>
    <w:rsid w:val="00A64C09"/>
    <w:rsid w:val="00A66247"/>
    <w:rsid w:val="00A66D2B"/>
    <w:rsid w:val="00A67146"/>
    <w:rsid w:val="00A67ADC"/>
    <w:rsid w:val="00A7070F"/>
    <w:rsid w:val="00A71698"/>
    <w:rsid w:val="00A7240E"/>
    <w:rsid w:val="00A72E7D"/>
    <w:rsid w:val="00A74A0D"/>
    <w:rsid w:val="00A74EF5"/>
    <w:rsid w:val="00A75385"/>
    <w:rsid w:val="00A75C3C"/>
    <w:rsid w:val="00A762F0"/>
    <w:rsid w:val="00A777EA"/>
    <w:rsid w:val="00A77800"/>
    <w:rsid w:val="00A81410"/>
    <w:rsid w:val="00A819C3"/>
    <w:rsid w:val="00A838BD"/>
    <w:rsid w:val="00A840AC"/>
    <w:rsid w:val="00A84A0D"/>
    <w:rsid w:val="00A84C05"/>
    <w:rsid w:val="00A8560F"/>
    <w:rsid w:val="00A85630"/>
    <w:rsid w:val="00A86559"/>
    <w:rsid w:val="00A87536"/>
    <w:rsid w:val="00A875DB"/>
    <w:rsid w:val="00A87926"/>
    <w:rsid w:val="00A879F7"/>
    <w:rsid w:val="00A9161C"/>
    <w:rsid w:val="00A942CF"/>
    <w:rsid w:val="00A95820"/>
    <w:rsid w:val="00A96942"/>
    <w:rsid w:val="00A96C09"/>
    <w:rsid w:val="00A96D71"/>
    <w:rsid w:val="00A96EFF"/>
    <w:rsid w:val="00A97853"/>
    <w:rsid w:val="00AA28DA"/>
    <w:rsid w:val="00AA6120"/>
    <w:rsid w:val="00AA633F"/>
    <w:rsid w:val="00AA6961"/>
    <w:rsid w:val="00AA771D"/>
    <w:rsid w:val="00AB024F"/>
    <w:rsid w:val="00AB04CC"/>
    <w:rsid w:val="00AB088E"/>
    <w:rsid w:val="00AB11F1"/>
    <w:rsid w:val="00AB1B8D"/>
    <w:rsid w:val="00AB339E"/>
    <w:rsid w:val="00AB361C"/>
    <w:rsid w:val="00AB3E93"/>
    <w:rsid w:val="00AB3F0A"/>
    <w:rsid w:val="00AB426C"/>
    <w:rsid w:val="00AB701D"/>
    <w:rsid w:val="00AB738D"/>
    <w:rsid w:val="00AB7850"/>
    <w:rsid w:val="00AB7DB5"/>
    <w:rsid w:val="00AC08A9"/>
    <w:rsid w:val="00AC0EDF"/>
    <w:rsid w:val="00AC28E3"/>
    <w:rsid w:val="00AC3170"/>
    <w:rsid w:val="00AC40AA"/>
    <w:rsid w:val="00AC4812"/>
    <w:rsid w:val="00AC4AC3"/>
    <w:rsid w:val="00AC5031"/>
    <w:rsid w:val="00AC73E8"/>
    <w:rsid w:val="00AD034F"/>
    <w:rsid w:val="00AD0B4D"/>
    <w:rsid w:val="00AD0F3A"/>
    <w:rsid w:val="00AD1317"/>
    <w:rsid w:val="00AD3224"/>
    <w:rsid w:val="00AD35EB"/>
    <w:rsid w:val="00AD51B0"/>
    <w:rsid w:val="00AD5D19"/>
    <w:rsid w:val="00AD78FB"/>
    <w:rsid w:val="00AE0CF9"/>
    <w:rsid w:val="00AE38C6"/>
    <w:rsid w:val="00AE50BF"/>
    <w:rsid w:val="00AE50EF"/>
    <w:rsid w:val="00AE6FEA"/>
    <w:rsid w:val="00AE7FE9"/>
    <w:rsid w:val="00AF2D31"/>
    <w:rsid w:val="00AF314C"/>
    <w:rsid w:val="00AF3C7D"/>
    <w:rsid w:val="00AF41E2"/>
    <w:rsid w:val="00AF63D1"/>
    <w:rsid w:val="00AF73BE"/>
    <w:rsid w:val="00AF7CE3"/>
    <w:rsid w:val="00AF7E3B"/>
    <w:rsid w:val="00B01A49"/>
    <w:rsid w:val="00B01A8E"/>
    <w:rsid w:val="00B01BBA"/>
    <w:rsid w:val="00B02080"/>
    <w:rsid w:val="00B04B95"/>
    <w:rsid w:val="00B04FDA"/>
    <w:rsid w:val="00B0624F"/>
    <w:rsid w:val="00B06D01"/>
    <w:rsid w:val="00B10CC6"/>
    <w:rsid w:val="00B110E7"/>
    <w:rsid w:val="00B11C66"/>
    <w:rsid w:val="00B135AF"/>
    <w:rsid w:val="00B13738"/>
    <w:rsid w:val="00B1377F"/>
    <w:rsid w:val="00B14218"/>
    <w:rsid w:val="00B16C34"/>
    <w:rsid w:val="00B209C6"/>
    <w:rsid w:val="00B21992"/>
    <w:rsid w:val="00B220C6"/>
    <w:rsid w:val="00B222AC"/>
    <w:rsid w:val="00B22449"/>
    <w:rsid w:val="00B22535"/>
    <w:rsid w:val="00B23B9B"/>
    <w:rsid w:val="00B25E89"/>
    <w:rsid w:val="00B269DA"/>
    <w:rsid w:val="00B3133A"/>
    <w:rsid w:val="00B32DA2"/>
    <w:rsid w:val="00B34474"/>
    <w:rsid w:val="00B34AA1"/>
    <w:rsid w:val="00B34FBE"/>
    <w:rsid w:val="00B350A2"/>
    <w:rsid w:val="00B3538F"/>
    <w:rsid w:val="00B35F04"/>
    <w:rsid w:val="00B36343"/>
    <w:rsid w:val="00B37B19"/>
    <w:rsid w:val="00B40BEB"/>
    <w:rsid w:val="00B41F6D"/>
    <w:rsid w:val="00B41F73"/>
    <w:rsid w:val="00B421E0"/>
    <w:rsid w:val="00B42714"/>
    <w:rsid w:val="00B4308F"/>
    <w:rsid w:val="00B43CDC"/>
    <w:rsid w:val="00B44061"/>
    <w:rsid w:val="00B44C55"/>
    <w:rsid w:val="00B44DBD"/>
    <w:rsid w:val="00B44FCA"/>
    <w:rsid w:val="00B46CDD"/>
    <w:rsid w:val="00B46F63"/>
    <w:rsid w:val="00B475C0"/>
    <w:rsid w:val="00B47EEE"/>
    <w:rsid w:val="00B515B4"/>
    <w:rsid w:val="00B515C9"/>
    <w:rsid w:val="00B5182E"/>
    <w:rsid w:val="00B52D09"/>
    <w:rsid w:val="00B53E0E"/>
    <w:rsid w:val="00B54B7A"/>
    <w:rsid w:val="00B55A47"/>
    <w:rsid w:val="00B55B7A"/>
    <w:rsid w:val="00B55F0E"/>
    <w:rsid w:val="00B564A2"/>
    <w:rsid w:val="00B57767"/>
    <w:rsid w:val="00B57BD3"/>
    <w:rsid w:val="00B57E36"/>
    <w:rsid w:val="00B60CA2"/>
    <w:rsid w:val="00B60FFE"/>
    <w:rsid w:val="00B61818"/>
    <w:rsid w:val="00B61A69"/>
    <w:rsid w:val="00B6346E"/>
    <w:rsid w:val="00B6571D"/>
    <w:rsid w:val="00B66791"/>
    <w:rsid w:val="00B66CBD"/>
    <w:rsid w:val="00B701D9"/>
    <w:rsid w:val="00B70CDB"/>
    <w:rsid w:val="00B72DBA"/>
    <w:rsid w:val="00B72F43"/>
    <w:rsid w:val="00B73117"/>
    <w:rsid w:val="00B73E81"/>
    <w:rsid w:val="00B741EE"/>
    <w:rsid w:val="00B74B2A"/>
    <w:rsid w:val="00B759D3"/>
    <w:rsid w:val="00B7678A"/>
    <w:rsid w:val="00B7790E"/>
    <w:rsid w:val="00B8137D"/>
    <w:rsid w:val="00B816F8"/>
    <w:rsid w:val="00B817FC"/>
    <w:rsid w:val="00B81DFE"/>
    <w:rsid w:val="00B83218"/>
    <w:rsid w:val="00B83B05"/>
    <w:rsid w:val="00B846ED"/>
    <w:rsid w:val="00B86639"/>
    <w:rsid w:val="00B8693B"/>
    <w:rsid w:val="00B87C51"/>
    <w:rsid w:val="00B90A9E"/>
    <w:rsid w:val="00B9112E"/>
    <w:rsid w:val="00B913BB"/>
    <w:rsid w:val="00B922B5"/>
    <w:rsid w:val="00B93386"/>
    <w:rsid w:val="00B94067"/>
    <w:rsid w:val="00B946B4"/>
    <w:rsid w:val="00B94E6D"/>
    <w:rsid w:val="00B94ECF"/>
    <w:rsid w:val="00B9725F"/>
    <w:rsid w:val="00B97410"/>
    <w:rsid w:val="00B9755D"/>
    <w:rsid w:val="00BA0257"/>
    <w:rsid w:val="00BA1C75"/>
    <w:rsid w:val="00BA23B0"/>
    <w:rsid w:val="00BA363B"/>
    <w:rsid w:val="00BA3D3A"/>
    <w:rsid w:val="00BA6982"/>
    <w:rsid w:val="00BA6B98"/>
    <w:rsid w:val="00BA6F3A"/>
    <w:rsid w:val="00BA7036"/>
    <w:rsid w:val="00BA710D"/>
    <w:rsid w:val="00BB07BB"/>
    <w:rsid w:val="00BB1509"/>
    <w:rsid w:val="00BB1538"/>
    <w:rsid w:val="00BB1B56"/>
    <w:rsid w:val="00BB2416"/>
    <w:rsid w:val="00BB576C"/>
    <w:rsid w:val="00BB67B1"/>
    <w:rsid w:val="00BB6874"/>
    <w:rsid w:val="00BB76FB"/>
    <w:rsid w:val="00BC0908"/>
    <w:rsid w:val="00BC2589"/>
    <w:rsid w:val="00BC4466"/>
    <w:rsid w:val="00BC5186"/>
    <w:rsid w:val="00BC5F9F"/>
    <w:rsid w:val="00BC64AD"/>
    <w:rsid w:val="00BC7CFA"/>
    <w:rsid w:val="00BD063B"/>
    <w:rsid w:val="00BD103C"/>
    <w:rsid w:val="00BD1CC6"/>
    <w:rsid w:val="00BD1D54"/>
    <w:rsid w:val="00BD207F"/>
    <w:rsid w:val="00BD32A6"/>
    <w:rsid w:val="00BD32B2"/>
    <w:rsid w:val="00BD3C97"/>
    <w:rsid w:val="00BD3F72"/>
    <w:rsid w:val="00BD4240"/>
    <w:rsid w:val="00BD4F45"/>
    <w:rsid w:val="00BD5190"/>
    <w:rsid w:val="00BD564C"/>
    <w:rsid w:val="00BD5802"/>
    <w:rsid w:val="00BD7823"/>
    <w:rsid w:val="00BE0B8D"/>
    <w:rsid w:val="00BE1410"/>
    <w:rsid w:val="00BE1DB1"/>
    <w:rsid w:val="00BE5F6B"/>
    <w:rsid w:val="00BF0DA1"/>
    <w:rsid w:val="00BF1A52"/>
    <w:rsid w:val="00BF24BA"/>
    <w:rsid w:val="00BF2A62"/>
    <w:rsid w:val="00BF2F57"/>
    <w:rsid w:val="00BF2FB0"/>
    <w:rsid w:val="00BF5E70"/>
    <w:rsid w:val="00BF6F90"/>
    <w:rsid w:val="00BF7830"/>
    <w:rsid w:val="00C00D2C"/>
    <w:rsid w:val="00C0131B"/>
    <w:rsid w:val="00C013E1"/>
    <w:rsid w:val="00C0171C"/>
    <w:rsid w:val="00C03046"/>
    <w:rsid w:val="00C04136"/>
    <w:rsid w:val="00C0517C"/>
    <w:rsid w:val="00C05B13"/>
    <w:rsid w:val="00C0609F"/>
    <w:rsid w:val="00C06CFD"/>
    <w:rsid w:val="00C06F8C"/>
    <w:rsid w:val="00C1006F"/>
    <w:rsid w:val="00C1027B"/>
    <w:rsid w:val="00C1061F"/>
    <w:rsid w:val="00C11130"/>
    <w:rsid w:val="00C1356F"/>
    <w:rsid w:val="00C14C64"/>
    <w:rsid w:val="00C15A2E"/>
    <w:rsid w:val="00C15F6D"/>
    <w:rsid w:val="00C16C19"/>
    <w:rsid w:val="00C16D18"/>
    <w:rsid w:val="00C1716E"/>
    <w:rsid w:val="00C17D50"/>
    <w:rsid w:val="00C205DB"/>
    <w:rsid w:val="00C225E6"/>
    <w:rsid w:val="00C3005D"/>
    <w:rsid w:val="00C3062E"/>
    <w:rsid w:val="00C311C4"/>
    <w:rsid w:val="00C328A2"/>
    <w:rsid w:val="00C3425A"/>
    <w:rsid w:val="00C35FB7"/>
    <w:rsid w:val="00C36367"/>
    <w:rsid w:val="00C363B4"/>
    <w:rsid w:val="00C411FE"/>
    <w:rsid w:val="00C42012"/>
    <w:rsid w:val="00C42600"/>
    <w:rsid w:val="00C43B43"/>
    <w:rsid w:val="00C43BA1"/>
    <w:rsid w:val="00C448CE"/>
    <w:rsid w:val="00C44928"/>
    <w:rsid w:val="00C44FBA"/>
    <w:rsid w:val="00C4540A"/>
    <w:rsid w:val="00C4635E"/>
    <w:rsid w:val="00C46D7F"/>
    <w:rsid w:val="00C472E4"/>
    <w:rsid w:val="00C50025"/>
    <w:rsid w:val="00C52E8D"/>
    <w:rsid w:val="00C52F4F"/>
    <w:rsid w:val="00C53E11"/>
    <w:rsid w:val="00C54265"/>
    <w:rsid w:val="00C5441A"/>
    <w:rsid w:val="00C67069"/>
    <w:rsid w:val="00C701FC"/>
    <w:rsid w:val="00C705DE"/>
    <w:rsid w:val="00C716A3"/>
    <w:rsid w:val="00C72CC3"/>
    <w:rsid w:val="00C73197"/>
    <w:rsid w:val="00C74B10"/>
    <w:rsid w:val="00C74D0D"/>
    <w:rsid w:val="00C75B76"/>
    <w:rsid w:val="00C7714D"/>
    <w:rsid w:val="00C7760A"/>
    <w:rsid w:val="00C77768"/>
    <w:rsid w:val="00C8246D"/>
    <w:rsid w:val="00C82686"/>
    <w:rsid w:val="00C830A8"/>
    <w:rsid w:val="00C84414"/>
    <w:rsid w:val="00C8494F"/>
    <w:rsid w:val="00C85401"/>
    <w:rsid w:val="00C86012"/>
    <w:rsid w:val="00C86A70"/>
    <w:rsid w:val="00C86FF7"/>
    <w:rsid w:val="00C8701F"/>
    <w:rsid w:val="00C90014"/>
    <w:rsid w:val="00C90D8B"/>
    <w:rsid w:val="00C917DF"/>
    <w:rsid w:val="00C939D6"/>
    <w:rsid w:val="00C95040"/>
    <w:rsid w:val="00CA0C12"/>
    <w:rsid w:val="00CA1850"/>
    <w:rsid w:val="00CA1B2C"/>
    <w:rsid w:val="00CA7187"/>
    <w:rsid w:val="00CA748D"/>
    <w:rsid w:val="00CA7A77"/>
    <w:rsid w:val="00CB0A48"/>
    <w:rsid w:val="00CB11ED"/>
    <w:rsid w:val="00CB1989"/>
    <w:rsid w:val="00CB233E"/>
    <w:rsid w:val="00CB2D24"/>
    <w:rsid w:val="00CB30C4"/>
    <w:rsid w:val="00CB4597"/>
    <w:rsid w:val="00CB49D0"/>
    <w:rsid w:val="00CB5239"/>
    <w:rsid w:val="00CB5BA2"/>
    <w:rsid w:val="00CB5C3B"/>
    <w:rsid w:val="00CB6531"/>
    <w:rsid w:val="00CB6DBC"/>
    <w:rsid w:val="00CC033F"/>
    <w:rsid w:val="00CC0694"/>
    <w:rsid w:val="00CC1703"/>
    <w:rsid w:val="00CC228D"/>
    <w:rsid w:val="00CC2816"/>
    <w:rsid w:val="00CC4248"/>
    <w:rsid w:val="00CC46FC"/>
    <w:rsid w:val="00CC5410"/>
    <w:rsid w:val="00CC7017"/>
    <w:rsid w:val="00CC734F"/>
    <w:rsid w:val="00CD0BDA"/>
    <w:rsid w:val="00CD19DB"/>
    <w:rsid w:val="00CD2BA0"/>
    <w:rsid w:val="00CD32E9"/>
    <w:rsid w:val="00CD3507"/>
    <w:rsid w:val="00CD433E"/>
    <w:rsid w:val="00CD4BB7"/>
    <w:rsid w:val="00CD4CC9"/>
    <w:rsid w:val="00CD62A4"/>
    <w:rsid w:val="00CD649E"/>
    <w:rsid w:val="00CD6F4A"/>
    <w:rsid w:val="00CD70E1"/>
    <w:rsid w:val="00CD7B27"/>
    <w:rsid w:val="00CE0874"/>
    <w:rsid w:val="00CE1E2E"/>
    <w:rsid w:val="00CE2999"/>
    <w:rsid w:val="00CE2E6D"/>
    <w:rsid w:val="00CE3760"/>
    <w:rsid w:val="00CE3A66"/>
    <w:rsid w:val="00CE4437"/>
    <w:rsid w:val="00CE6C14"/>
    <w:rsid w:val="00CF090D"/>
    <w:rsid w:val="00CF1ED9"/>
    <w:rsid w:val="00CF2518"/>
    <w:rsid w:val="00CF2F00"/>
    <w:rsid w:val="00CF3120"/>
    <w:rsid w:val="00CF3219"/>
    <w:rsid w:val="00CF3C3A"/>
    <w:rsid w:val="00CF4043"/>
    <w:rsid w:val="00CF6C32"/>
    <w:rsid w:val="00CF6F78"/>
    <w:rsid w:val="00CF7E64"/>
    <w:rsid w:val="00D050CE"/>
    <w:rsid w:val="00D057EE"/>
    <w:rsid w:val="00D10CE4"/>
    <w:rsid w:val="00D10F10"/>
    <w:rsid w:val="00D121F8"/>
    <w:rsid w:val="00D12767"/>
    <w:rsid w:val="00D131CC"/>
    <w:rsid w:val="00D13255"/>
    <w:rsid w:val="00D14832"/>
    <w:rsid w:val="00D2106E"/>
    <w:rsid w:val="00D25608"/>
    <w:rsid w:val="00D26277"/>
    <w:rsid w:val="00D302CF"/>
    <w:rsid w:val="00D30659"/>
    <w:rsid w:val="00D30A55"/>
    <w:rsid w:val="00D30BF0"/>
    <w:rsid w:val="00D31EF5"/>
    <w:rsid w:val="00D32822"/>
    <w:rsid w:val="00D337CB"/>
    <w:rsid w:val="00D33C39"/>
    <w:rsid w:val="00D33C41"/>
    <w:rsid w:val="00D33EA2"/>
    <w:rsid w:val="00D34043"/>
    <w:rsid w:val="00D373D7"/>
    <w:rsid w:val="00D40129"/>
    <w:rsid w:val="00D40972"/>
    <w:rsid w:val="00D40B90"/>
    <w:rsid w:val="00D42804"/>
    <w:rsid w:val="00D43F39"/>
    <w:rsid w:val="00D4409F"/>
    <w:rsid w:val="00D44C18"/>
    <w:rsid w:val="00D44CE4"/>
    <w:rsid w:val="00D45540"/>
    <w:rsid w:val="00D471CF"/>
    <w:rsid w:val="00D50C8A"/>
    <w:rsid w:val="00D521CF"/>
    <w:rsid w:val="00D52675"/>
    <w:rsid w:val="00D52D0E"/>
    <w:rsid w:val="00D5321B"/>
    <w:rsid w:val="00D54DB6"/>
    <w:rsid w:val="00D55469"/>
    <w:rsid w:val="00D55942"/>
    <w:rsid w:val="00D55E37"/>
    <w:rsid w:val="00D55E7F"/>
    <w:rsid w:val="00D56684"/>
    <w:rsid w:val="00D56EDD"/>
    <w:rsid w:val="00D577A6"/>
    <w:rsid w:val="00D6062F"/>
    <w:rsid w:val="00D620FA"/>
    <w:rsid w:val="00D63488"/>
    <w:rsid w:val="00D635A5"/>
    <w:rsid w:val="00D63820"/>
    <w:rsid w:val="00D6421C"/>
    <w:rsid w:val="00D64335"/>
    <w:rsid w:val="00D668AE"/>
    <w:rsid w:val="00D66A74"/>
    <w:rsid w:val="00D66E57"/>
    <w:rsid w:val="00D66FB0"/>
    <w:rsid w:val="00D6726A"/>
    <w:rsid w:val="00D67C7F"/>
    <w:rsid w:val="00D67EA7"/>
    <w:rsid w:val="00D71573"/>
    <w:rsid w:val="00D743A0"/>
    <w:rsid w:val="00D7654A"/>
    <w:rsid w:val="00D76558"/>
    <w:rsid w:val="00D775CB"/>
    <w:rsid w:val="00D77D1E"/>
    <w:rsid w:val="00D77FCA"/>
    <w:rsid w:val="00D80A15"/>
    <w:rsid w:val="00D80AA3"/>
    <w:rsid w:val="00D8158A"/>
    <w:rsid w:val="00D81963"/>
    <w:rsid w:val="00D81A41"/>
    <w:rsid w:val="00D81CFF"/>
    <w:rsid w:val="00D81E79"/>
    <w:rsid w:val="00D82513"/>
    <w:rsid w:val="00D834A9"/>
    <w:rsid w:val="00D836AD"/>
    <w:rsid w:val="00D842F6"/>
    <w:rsid w:val="00D84F8F"/>
    <w:rsid w:val="00D8655A"/>
    <w:rsid w:val="00D867C4"/>
    <w:rsid w:val="00D870EB"/>
    <w:rsid w:val="00D906EF"/>
    <w:rsid w:val="00D91C29"/>
    <w:rsid w:val="00D933BF"/>
    <w:rsid w:val="00D94B4A"/>
    <w:rsid w:val="00D95862"/>
    <w:rsid w:val="00D96151"/>
    <w:rsid w:val="00D966F6"/>
    <w:rsid w:val="00D97F23"/>
    <w:rsid w:val="00DA0960"/>
    <w:rsid w:val="00DA2D6F"/>
    <w:rsid w:val="00DA33CC"/>
    <w:rsid w:val="00DA627F"/>
    <w:rsid w:val="00DB14C5"/>
    <w:rsid w:val="00DB2B69"/>
    <w:rsid w:val="00DB4415"/>
    <w:rsid w:val="00DB5023"/>
    <w:rsid w:val="00DB5AC9"/>
    <w:rsid w:val="00DB65E2"/>
    <w:rsid w:val="00DB6E8B"/>
    <w:rsid w:val="00DC05CA"/>
    <w:rsid w:val="00DC061F"/>
    <w:rsid w:val="00DC20EB"/>
    <w:rsid w:val="00DC231E"/>
    <w:rsid w:val="00DC509C"/>
    <w:rsid w:val="00DC5533"/>
    <w:rsid w:val="00DC567E"/>
    <w:rsid w:val="00DC63FE"/>
    <w:rsid w:val="00DC6B7E"/>
    <w:rsid w:val="00DD04AC"/>
    <w:rsid w:val="00DD22DA"/>
    <w:rsid w:val="00DD322E"/>
    <w:rsid w:val="00DD4FCE"/>
    <w:rsid w:val="00DD59BE"/>
    <w:rsid w:val="00DD5A06"/>
    <w:rsid w:val="00DD6C86"/>
    <w:rsid w:val="00DD6D3B"/>
    <w:rsid w:val="00DE1742"/>
    <w:rsid w:val="00DE21BD"/>
    <w:rsid w:val="00DE3840"/>
    <w:rsid w:val="00DE5B79"/>
    <w:rsid w:val="00DE6417"/>
    <w:rsid w:val="00DE6EC2"/>
    <w:rsid w:val="00DE74AE"/>
    <w:rsid w:val="00DE7517"/>
    <w:rsid w:val="00DF13FD"/>
    <w:rsid w:val="00DF14F2"/>
    <w:rsid w:val="00DF2B0A"/>
    <w:rsid w:val="00DF31DE"/>
    <w:rsid w:val="00DF387D"/>
    <w:rsid w:val="00DF411D"/>
    <w:rsid w:val="00DF5942"/>
    <w:rsid w:val="00DF65B9"/>
    <w:rsid w:val="00DF66FF"/>
    <w:rsid w:val="00DF68F6"/>
    <w:rsid w:val="00DF75FE"/>
    <w:rsid w:val="00E00C44"/>
    <w:rsid w:val="00E01537"/>
    <w:rsid w:val="00E0373B"/>
    <w:rsid w:val="00E04E16"/>
    <w:rsid w:val="00E07F63"/>
    <w:rsid w:val="00E1053E"/>
    <w:rsid w:val="00E12FB4"/>
    <w:rsid w:val="00E13E4B"/>
    <w:rsid w:val="00E13F52"/>
    <w:rsid w:val="00E14E20"/>
    <w:rsid w:val="00E15350"/>
    <w:rsid w:val="00E15452"/>
    <w:rsid w:val="00E16633"/>
    <w:rsid w:val="00E202CB"/>
    <w:rsid w:val="00E20481"/>
    <w:rsid w:val="00E20491"/>
    <w:rsid w:val="00E208A9"/>
    <w:rsid w:val="00E224EC"/>
    <w:rsid w:val="00E22655"/>
    <w:rsid w:val="00E24031"/>
    <w:rsid w:val="00E249EF"/>
    <w:rsid w:val="00E25145"/>
    <w:rsid w:val="00E256F4"/>
    <w:rsid w:val="00E25DC9"/>
    <w:rsid w:val="00E25EC7"/>
    <w:rsid w:val="00E30283"/>
    <w:rsid w:val="00E304EA"/>
    <w:rsid w:val="00E3169E"/>
    <w:rsid w:val="00E3177C"/>
    <w:rsid w:val="00E319B0"/>
    <w:rsid w:val="00E31AA6"/>
    <w:rsid w:val="00E3232C"/>
    <w:rsid w:val="00E323D6"/>
    <w:rsid w:val="00E3281F"/>
    <w:rsid w:val="00E33746"/>
    <w:rsid w:val="00E3466C"/>
    <w:rsid w:val="00E347F6"/>
    <w:rsid w:val="00E34A28"/>
    <w:rsid w:val="00E364AE"/>
    <w:rsid w:val="00E37E43"/>
    <w:rsid w:val="00E43CE8"/>
    <w:rsid w:val="00E4538C"/>
    <w:rsid w:val="00E4690C"/>
    <w:rsid w:val="00E53471"/>
    <w:rsid w:val="00E541A6"/>
    <w:rsid w:val="00E560D0"/>
    <w:rsid w:val="00E567B9"/>
    <w:rsid w:val="00E5708D"/>
    <w:rsid w:val="00E60CD1"/>
    <w:rsid w:val="00E61907"/>
    <w:rsid w:val="00E62A3D"/>
    <w:rsid w:val="00E62B0B"/>
    <w:rsid w:val="00E65E90"/>
    <w:rsid w:val="00E66862"/>
    <w:rsid w:val="00E7085C"/>
    <w:rsid w:val="00E71B1B"/>
    <w:rsid w:val="00E73202"/>
    <w:rsid w:val="00E73B8F"/>
    <w:rsid w:val="00E74275"/>
    <w:rsid w:val="00E74809"/>
    <w:rsid w:val="00E74CEB"/>
    <w:rsid w:val="00E74D30"/>
    <w:rsid w:val="00E756E3"/>
    <w:rsid w:val="00E762FE"/>
    <w:rsid w:val="00E7727B"/>
    <w:rsid w:val="00E7762D"/>
    <w:rsid w:val="00E803A1"/>
    <w:rsid w:val="00E8162D"/>
    <w:rsid w:val="00E822B9"/>
    <w:rsid w:val="00E834B3"/>
    <w:rsid w:val="00E83534"/>
    <w:rsid w:val="00E83A71"/>
    <w:rsid w:val="00E83A9F"/>
    <w:rsid w:val="00E841E1"/>
    <w:rsid w:val="00E84698"/>
    <w:rsid w:val="00E86E0A"/>
    <w:rsid w:val="00E86F4B"/>
    <w:rsid w:val="00E870ED"/>
    <w:rsid w:val="00E91189"/>
    <w:rsid w:val="00E9194C"/>
    <w:rsid w:val="00E92A75"/>
    <w:rsid w:val="00E936E9"/>
    <w:rsid w:val="00E93749"/>
    <w:rsid w:val="00E93F3E"/>
    <w:rsid w:val="00E94BF3"/>
    <w:rsid w:val="00E9652C"/>
    <w:rsid w:val="00E973B0"/>
    <w:rsid w:val="00E97860"/>
    <w:rsid w:val="00EA0B3C"/>
    <w:rsid w:val="00EA1030"/>
    <w:rsid w:val="00EA10DC"/>
    <w:rsid w:val="00EA13AF"/>
    <w:rsid w:val="00EA4B21"/>
    <w:rsid w:val="00EA79F5"/>
    <w:rsid w:val="00EB2087"/>
    <w:rsid w:val="00EB252E"/>
    <w:rsid w:val="00EB3FEC"/>
    <w:rsid w:val="00EB40F8"/>
    <w:rsid w:val="00EB4646"/>
    <w:rsid w:val="00EB49B6"/>
    <w:rsid w:val="00EB5B3A"/>
    <w:rsid w:val="00EB66D9"/>
    <w:rsid w:val="00EB6D32"/>
    <w:rsid w:val="00EB6EAD"/>
    <w:rsid w:val="00EB6F33"/>
    <w:rsid w:val="00EB79EC"/>
    <w:rsid w:val="00EC11D6"/>
    <w:rsid w:val="00EC3198"/>
    <w:rsid w:val="00EC6708"/>
    <w:rsid w:val="00EC7436"/>
    <w:rsid w:val="00EC7665"/>
    <w:rsid w:val="00ED05E3"/>
    <w:rsid w:val="00ED0ABC"/>
    <w:rsid w:val="00ED0EB2"/>
    <w:rsid w:val="00ED1589"/>
    <w:rsid w:val="00ED2C08"/>
    <w:rsid w:val="00ED2D42"/>
    <w:rsid w:val="00ED437B"/>
    <w:rsid w:val="00ED5623"/>
    <w:rsid w:val="00ED6814"/>
    <w:rsid w:val="00ED6C0C"/>
    <w:rsid w:val="00ED6DF6"/>
    <w:rsid w:val="00EE0408"/>
    <w:rsid w:val="00EE20C4"/>
    <w:rsid w:val="00EE2A36"/>
    <w:rsid w:val="00EE2C9B"/>
    <w:rsid w:val="00EE3164"/>
    <w:rsid w:val="00EE3756"/>
    <w:rsid w:val="00EE39DE"/>
    <w:rsid w:val="00EE3B14"/>
    <w:rsid w:val="00EE4DD0"/>
    <w:rsid w:val="00EE4F71"/>
    <w:rsid w:val="00EE5AF4"/>
    <w:rsid w:val="00EE6441"/>
    <w:rsid w:val="00EE6A4F"/>
    <w:rsid w:val="00EE74EE"/>
    <w:rsid w:val="00EF0882"/>
    <w:rsid w:val="00EF0AA5"/>
    <w:rsid w:val="00EF1C14"/>
    <w:rsid w:val="00EF1FCE"/>
    <w:rsid w:val="00EF2E74"/>
    <w:rsid w:val="00EF3692"/>
    <w:rsid w:val="00EF3F74"/>
    <w:rsid w:val="00EF4F07"/>
    <w:rsid w:val="00EF559F"/>
    <w:rsid w:val="00EF5765"/>
    <w:rsid w:val="00EF7115"/>
    <w:rsid w:val="00EF7595"/>
    <w:rsid w:val="00EF790B"/>
    <w:rsid w:val="00F01605"/>
    <w:rsid w:val="00F01EC9"/>
    <w:rsid w:val="00F026EC"/>
    <w:rsid w:val="00F0374E"/>
    <w:rsid w:val="00F043F4"/>
    <w:rsid w:val="00F045E4"/>
    <w:rsid w:val="00F05DE0"/>
    <w:rsid w:val="00F1024F"/>
    <w:rsid w:val="00F11F15"/>
    <w:rsid w:val="00F12D4B"/>
    <w:rsid w:val="00F12D5C"/>
    <w:rsid w:val="00F12F0B"/>
    <w:rsid w:val="00F138A6"/>
    <w:rsid w:val="00F14C19"/>
    <w:rsid w:val="00F21104"/>
    <w:rsid w:val="00F21679"/>
    <w:rsid w:val="00F230A4"/>
    <w:rsid w:val="00F234F0"/>
    <w:rsid w:val="00F279D5"/>
    <w:rsid w:val="00F300AD"/>
    <w:rsid w:val="00F30F91"/>
    <w:rsid w:val="00F31D80"/>
    <w:rsid w:val="00F31F83"/>
    <w:rsid w:val="00F32B4F"/>
    <w:rsid w:val="00F32E3E"/>
    <w:rsid w:val="00F331D5"/>
    <w:rsid w:val="00F339AE"/>
    <w:rsid w:val="00F341A2"/>
    <w:rsid w:val="00F345CE"/>
    <w:rsid w:val="00F34948"/>
    <w:rsid w:val="00F35BED"/>
    <w:rsid w:val="00F3610A"/>
    <w:rsid w:val="00F3719D"/>
    <w:rsid w:val="00F37B46"/>
    <w:rsid w:val="00F47E90"/>
    <w:rsid w:val="00F503E3"/>
    <w:rsid w:val="00F50470"/>
    <w:rsid w:val="00F50D6E"/>
    <w:rsid w:val="00F51CEE"/>
    <w:rsid w:val="00F528BA"/>
    <w:rsid w:val="00F52B77"/>
    <w:rsid w:val="00F5314A"/>
    <w:rsid w:val="00F539B0"/>
    <w:rsid w:val="00F53A4C"/>
    <w:rsid w:val="00F53E91"/>
    <w:rsid w:val="00F53F87"/>
    <w:rsid w:val="00F548CC"/>
    <w:rsid w:val="00F54CE5"/>
    <w:rsid w:val="00F5672D"/>
    <w:rsid w:val="00F56A5D"/>
    <w:rsid w:val="00F56AF5"/>
    <w:rsid w:val="00F62484"/>
    <w:rsid w:val="00F62F47"/>
    <w:rsid w:val="00F643BB"/>
    <w:rsid w:val="00F65492"/>
    <w:rsid w:val="00F679C1"/>
    <w:rsid w:val="00F67D10"/>
    <w:rsid w:val="00F70F52"/>
    <w:rsid w:val="00F716CC"/>
    <w:rsid w:val="00F717E3"/>
    <w:rsid w:val="00F718E2"/>
    <w:rsid w:val="00F723E3"/>
    <w:rsid w:val="00F74401"/>
    <w:rsid w:val="00F74C91"/>
    <w:rsid w:val="00F75089"/>
    <w:rsid w:val="00F7745B"/>
    <w:rsid w:val="00F779EE"/>
    <w:rsid w:val="00F809F8"/>
    <w:rsid w:val="00F82BB8"/>
    <w:rsid w:val="00F83B33"/>
    <w:rsid w:val="00F858AA"/>
    <w:rsid w:val="00F860B6"/>
    <w:rsid w:val="00F86502"/>
    <w:rsid w:val="00F87169"/>
    <w:rsid w:val="00F875D2"/>
    <w:rsid w:val="00F90631"/>
    <w:rsid w:val="00F90AD6"/>
    <w:rsid w:val="00F913FB"/>
    <w:rsid w:val="00F9157F"/>
    <w:rsid w:val="00F91D0C"/>
    <w:rsid w:val="00F91DFD"/>
    <w:rsid w:val="00F9244B"/>
    <w:rsid w:val="00F95725"/>
    <w:rsid w:val="00F95760"/>
    <w:rsid w:val="00F963D1"/>
    <w:rsid w:val="00F96E92"/>
    <w:rsid w:val="00F97C6E"/>
    <w:rsid w:val="00F97FBE"/>
    <w:rsid w:val="00FA00F2"/>
    <w:rsid w:val="00FA24B3"/>
    <w:rsid w:val="00FA265E"/>
    <w:rsid w:val="00FA282C"/>
    <w:rsid w:val="00FA34C4"/>
    <w:rsid w:val="00FA3F82"/>
    <w:rsid w:val="00FA42B3"/>
    <w:rsid w:val="00FA4763"/>
    <w:rsid w:val="00FA4A96"/>
    <w:rsid w:val="00FA53B4"/>
    <w:rsid w:val="00FA6B06"/>
    <w:rsid w:val="00FB083C"/>
    <w:rsid w:val="00FB0BBE"/>
    <w:rsid w:val="00FB29B7"/>
    <w:rsid w:val="00FB2DC1"/>
    <w:rsid w:val="00FB30B2"/>
    <w:rsid w:val="00FB4547"/>
    <w:rsid w:val="00FB50AD"/>
    <w:rsid w:val="00FB5285"/>
    <w:rsid w:val="00FB5565"/>
    <w:rsid w:val="00FB5CFA"/>
    <w:rsid w:val="00FB6450"/>
    <w:rsid w:val="00FB73F2"/>
    <w:rsid w:val="00FC07F0"/>
    <w:rsid w:val="00FC0CD8"/>
    <w:rsid w:val="00FC105F"/>
    <w:rsid w:val="00FC27C7"/>
    <w:rsid w:val="00FC3435"/>
    <w:rsid w:val="00FC39EF"/>
    <w:rsid w:val="00FC3B5B"/>
    <w:rsid w:val="00FC48D5"/>
    <w:rsid w:val="00FC595A"/>
    <w:rsid w:val="00FD0720"/>
    <w:rsid w:val="00FD105F"/>
    <w:rsid w:val="00FD135C"/>
    <w:rsid w:val="00FD13E7"/>
    <w:rsid w:val="00FD1F01"/>
    <w:rsid w:val="00FD3298"/>
    <w:rsid w:val="00FD545B"/>
    <w:rsid w:val="00FD58E6"/>
    <w:rsid w:val="00FD68D6"/>
    <w:rsid w:val="00FD7227"/>
    <w:rsid w:val="00FE0327"/>
    <w:rsid w:val="00FE0488"/>
    <w:rsid w:val="00FE1B22"/>
    <w:rsid w:val="00FE254A"/>
    <w:rsid w:val="00FE440B"/>
    <w:rsid w:val="00FE592E"/>
    <w:rsid w:val="00FE67CB"/>
    <w:rsid w:val="00FE6A6C"/>
    <w:rsid w:val="00FF0976"/>
    <w:rsid w:val="00FF0D4B"/>
    <w:rsid w:val="00FF152F"/>
    <w:rsid w:val="00FF1FA8"/>
    <w:rsid w:val="00FF23B6"/>
    <w:rsid w:val="00FF3819"/>
    <w:rsid w:val="00FF3B53"/>
    <w:rsid w:val="00FF464B"/>
    <w:rsid w:val="00FF4CEF"/>
    <w:rsid w:val="00FF4ECC"/>
    <w:rsid w:val="00FF5892"/>
    <w:rsid w:val="00FF5FE7"/>
    <w:rsid w:val="00FF6263"/>
    <w:rsid w:val="00FF683A"/>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A688"/>
  <w15:docId w15:val="{A68E0607-3584-4DB6-8350-CDE48C51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23"/>
    <w:pPr>
      <w:tabs>
        <w:tab w:val="left" w:pos="432"/>
      </w:tabs>
    </w:pPr>
    <w:rPr>
      <w:rFonts w:ascii="Times New Roman" w:hAnsi="Times New Roman"/>
      <w:sz w:val="24"/>
    </w:rPr>
  </w:style>
  <w:style w:type="paragraph" w:styleId="1">
    <w:name w:val="heading 1"/>
    <w:basedOn w:val="a"/>
    <w:next w:val="a"/>
    <w:link w:val="10"/>
    <w:uiPriority w:val="9"/>
    <w:qFormat/>
    <w:rsid w:val="00FE04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0488"/>
    <w:pPr>
      <w:keepNext/>
      <w:keepLines/>
      <w:jc w:val="left"/>
      <w:outlineLvl w:val="1"/>
    </w:pPr>
    <w:rPr>
      <w:rFonts w:eastAsiaTheme="majorEastAsia" w:cstheme="majorBidi"/>
      <w:b/>
      <w:szCs w:val="26"/>
    </w:rPr>
  </w:style>
  <w:style w:type="paragraph" w:styleId="3">
    <w:name w:val="heading 3"/>
    <w:basedOn w:val="a"/>
    <w:link w:val="30"/>
    <w:uiPriority w:val="9"/>
    <w:qFormat/>
    <w:rsid w:val="00D40972"/>
    <w:pPr>
      <w:tabs>
        <w:tab w:val="clear" w:pos="432"/>
      </w:tabs>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0781C"/>
    <w:pPr>
      <w:widowControl w:val="0"/>
      <w:suppressAutoHyphens/>
      <w:autoSpaceDN w:val="0"/>
      <w:ind w:left="432" w:hanging="432"/>
      <w:textAlignment w:val="baseline"/>
    </w:pPr>
    <w:rPr>
      <w:rFonts w:eastAsia="Andale Sans UI" w:cs="Tahoma"/>
      <w:kern w:val="3"/>
      <w:szCs w:val="24"/>
      <w:lang w:eastAsia="ja-JP" w:bidi="fa-IR"/>
    </w:rPr>
  </w:style>
  <w:style w:type="character" w:customStyle="1" w:styleId="30">
    <w:name w:val="Заголовок 3 Знак"/>
    <w:basedOn w:val="a0"/>
    <w:link w:val="3"/>
    <w:uiPriority w:val="9"/>
    <w:rsid w:val="00D4097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D40972"/>
    <w:rPr>
      <w:color w:val="0000FF"/>
      <w:u w:val="single"/>
    </w:rPr>
  </w:style>
  <w:style w:type="character" w:customStyle="1" w:styleId="apple-converted-space">
    <w:name w:val="apple-converted-space"/>
    <w:basedOn w:val="a0"/>
    <w:rsid w:val="00D40972"/>
  </w:style>
  <w:style w:type="paragraph" w:styleId="a6">
    <w:name w:val="Normal (Web)"/>
    <w:basedOn w:val="a"/>
    <w:unhideWhenUsed/>
    <w:rsid w:val="00D40972"/>
    <w:pPr>
      <w:tabs>
        <w:tab w:val="clear" w:pos="432"/>
      </w:tabs>
      <w:spacing w:before="100" w:beforeAutospacing="1" w:after="100" w:afterAutospacing="1"/>
      <w:jc w:val="left"/>
    </w:pPr>
    <w:rPr>
      <w:rFonts w:eastAsia="Times New Roman" w:cs="Times New Roman"/>
      <w:szCs w:val="24"/>
      <w:lang w:eastAsia="ru-RU"/>
    </w:rPr>
  </w:style>
  <w:style w:type="character" w:styleId="a7">
    <w:name w:val="Emphasis"/>
    <w:basedOn w:val="a0"/>
    <w:qFormat/>
    <w:rsid w:val="00D40972"/>
    <w:rPr>
      <w:i/>
      <w:iCs/>
    </w:rPr>
  </w:style>
  <w:style w:type="paragraph" w:styleId="a8">
    <w:name w:val="header"/>
    <w:aliases w:val=" Знак3"/>
    <w:basedOn w:val="a"/>
    <w:link w:val="a9"/>
    <w:uiPriority w:val="99"/>
    <w:unhideWhenUsed/>
    <w:rsid w:val="00D40972"/>
    <w:pPr>
      <w:tabs>
        <w:tab w:val="clear" w:pos="432"/>
        <w:tab w:val="center" w:pos="4677"/>
        <w:tab w:val="right" w:pos="9355"/>
      </w:tabs>
      <w:spacing w:after="0"/>
    </w:pPr>
  </w:style>
  <w:style w:type="character" w:customStyle="1" w:styleId="a9">
    <w:name w:val="Верхний колонтитул Знак"/>
    <w:aliases w:val=" Знак3 Знак"/>
    <w:basedOn w:val="a0"/>
    <w:link w:val="a8"/>
    <w:uiPriority w:val="99"/>
    <w:rsid w:val="00D40972"/>
    <w:rPr>
      <w:rFonts w:ascii="Times New Roman" w:hAnsi="Times New Roman"/>
      <w:sz w:val="24"/>
    </w:rPr>
  </w:style>
  <w:style w:type="paragraph" w:styleId="aa">
    <w:name w:val="footer"/>
    <w:basedOn w:val="a"/>
    <w:link w:val="ab"/>
    <w:uiPriority w:val="99"/>
    <w:unhideWhenUsed/>
    <w:rsid w:val="00D40972"/>
    <w:pPr>
      <w:tabs>
        <w:tab w:val="clear" w:pos="432"/>
        <w:tab w:val="center" w:pos="4677"/>
        <w:tab w:val="right" w:pos="9355"/>
      </w:tabs>
      <w:spacing w:after="0"/>
    </w:pPr>
  </w:style>
  <w:style w:type="character" w:customStyle="1" w:styleId="ab">
    <w:name w:val="Нижний колонтитул Знак"/>
    <w:basedOn w:val="a0"/>
    <w:link w:val="aa"/>
    <w:uiPriority w:val="99"/>
    <w:rsid w:val="00D40972"/>
    <w:rPr>
      <w:rFonts w:ascii="Times New Roman" w:hAnsi="Times New Roman"/>
      <w:sz w:val="24"/>
    </w:rPr>
  </w:style>
  <w:style w:type="character" w:styleId="ac">
    <w:name w:val="Book Title"/>
    <w:basedOn w:val="a0"/>
    <w:uiPriority w:val="33"/>
    <w:rsid w:val="000F5F72"/>
    <w:rPr>
      <w:b/>
      <w:bCs/>
      <w:i/>
      <w:iCs/>
      <w:spacing w:val="5"/>
    </w:rPr>
  </w:style>
  <w:style w:type="paragraph" w:styleId="ad">
    <w:name w:val="No Spacing"/>
    <w:aliases w:val="Основной текст(СВА),Без интервала2"/>
    <w:link w:val="ae"/>
    <w:uiPriority w:val="1"/>
    <w:qFormat/>
    <w:rsid w:val="006F24BB"/>
    <w:pPr>
      <w:spacing w:after="0"/>
    </w:pPr>
    <w:rPr>
      <w:rFonts w:ascii="Times New Roman" w:hAnsi="Times New Roman"/>
      <w:sz w:val="24"/>
    </w:rPr>
  </w:style>
  <w:style w:type="paragraph" w:styleId="af">
    <w:name w:val="footnote text"/>
    <w:basedOn w:val="a"/>
    <w:link w:val="af0"/>
    <w:uiPriority w:val="99"/>
    <w:semiHidden/>
    <w:unhideWhenUsed/>
    <w:rsid w:val="00E4538C"/>
    <w:pPr>
      <w:spacing w:after="0"/>
    </w:pPr>
    <w:rPr>
      <w:sz w:val="20"/>
      <w:szCs w:val="20"/>
    </w:rPr>
  </w:style>
  <w:style w:type="character" w:customStyle="1" w:styleId="af0">
    <w:name w:val="Текст сноски Знак"/>
    <w:basedOn w:val="a0"/>
    <w:link w:val="af"/>
    <w:uiPriority w:val="99"/>
    <w:semiHidden/>
    <w:rsid w:val="00E4538C"/>
    <w:rPr>
      <w:rFonts w:ascii="Times New Roman" w:hAnsi="Times New Roman"/>
      <w:sz w:val="20"/>
      <w:szCs w:val="20"/>
    </w:rPr>
  </w:style>
  <w:style w:type="character" w:styleId="af1">
    <w:name w:val="footnote reference"/>
    <w:basedOn w:val="a0"/>
    <w:uiPriority w:val="99"/>
    <w:semiHidden/>
    <w:unhideWhenUsed/>
    <w:rsid w:val="00E4538C"/>
    <w:rPr>
      <w:vertAlign w:val="superscript"/>
    </w:rPr>
  </w:style>
  <w:style w:type="table" w:styleId="af2">
    <w:name w:val="Table Grid"/>
    <w:basedOn w:val="a1"/>
    <w:uiPriority w:val="39"/>
    <w:rsid w:val="00624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E0488"/>
    <w:rPr>
      <w:rFonts w:ascii="Times New Roman" w:eastAsiaTheme="majorEastAsia" w:hAnsi="Times New Roman" w:cstheme="majorBidi"/>
      <w:b/>
      <w:sz w:val="24"/>
      <w:szCs w:val="26"/>
    </w:rPr>
  </w:style>
  <w:style w:type="character" w:customStyle="1" w:styleId="10">
    <w:name w:val="Заголовок 1 Знак"/>
    <w:basedOn w:val="a0"/>
    <w:link w:val="1"/>
    <w:uiPriority w:val="9"/>
    <w:rsid w:val="00FE048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FE0488"/>
    <w:pPr>
      <w:tabs>
        <w:tab w:val="clear" w:pos="432"/>
      </w:tabs>
      <w:spacing w:line="259" w:lineRule="auto"/>
      <w:jc w:val="left"/>
      <w:outlineLvl w:val="9"/>
    </w:pPr>
    <w:rPr>
      <w:lang w:eastAsia="ru-RU"/>
    </w:rPr>
  </w:style>
  <w:style w:type="paragraph" w:styleId="21">
    <w:name w:val="toc 2"/>
    <w:basedOn w:val="a"/>
    <w:next w:val="a"/>
    <w:autoRedefine/>
    <w:uiPriority w:val="39"/>
    <w:unhideWhenUsed/>
    <w:rsid w:val="008D4993"/>
    <w:pPr>
      <w:tabs>
        <w:tab w:val="clear" w:pos="432"/>
        <w:tab w:val="right" w:leader="dot" w:pos="9016"/>
      </w:tabs>
      <w:spacing w:after="0"/>
      <w:ind w:left="709" w:right="565"/>
      <w:jc w:val="left"/>
    </w:pPr>
  </w:style>
  <w:style w:type="paragraph" w:styleId="31">
    <w:name w:val="toc 3"/>
    <w:basedOn w:val="a"/>
    <w:next w:val="a"/>
    <w:autoRedefine/>
    <w:uiPriority w:val="39"/>
    <w:unhideWhenUsed/>
    <w:rsid w:val="00167912"/>
    <w:pPr>
      <w:tabs>
        <w:tab w:val="clear" w:pos="432"/>
      </w:tabs>
      <w:spacing w:after="100" w:line="259" w:lineRule="auto"/>
      <w:ind w:left="44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167912"/>
    <w:pPr>
      <w:tabs>
        <w:tab w:val="clear" w:pos="432"/>
      </w:tabs>
      <w:spacing w:after="100"/>
    </w:pPr>
  </w:style>
  <w:style w:type="character" w:styleId="af4">
    <w:name w:val="FollowedHyperlink"/>
    <w:basedOn w:val="a0"/>
    <w:uiPriority w:val="99"/>
    <w:semiHidden/>
    <w:unhideWhenUsed/>
    <w:rsid w:val="00A05010"/>
    <w:rPr>
      <w:color w:val="800080" w:themeColor="followedHyperlink"/>
      <w:u w:val="single"/>
    </w:rPr>
  </w:style>
  <w:style w:type="character" w:customStyle="1" w:styleId="s0">
    <w:name w:val="s0"/>
    <w:basedOn w:val="a0"/>
    <w:rsid w:val="00AD322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5C3093"/>
  </w:style>
  <w:style w:type="paragraph" w:styleId="af5">
    <w:name w:val="Balloon Text"/>
    <w:basedOn w:val="a"/>
    <w:link w:val="af6"/>
    <w:uiPriority w:val="99"/>
    <w:semiHidden/>
    <w:unhideWhenUsed/>
    <w:rsid w:val="00372E67"/>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72E67"/>
    <w:rPr>
      <w:rFonts w:ascii="Tahoma" w:hAnsi="Tahoma" w:cs="Tahoma"/>
      <w:sz w:val="16"/>
      <w:szCs w:val="16"/>
    </w:rPr>
  </w:style>
  <w:style w:type="paragraph" w:customStyle="1" w:styleId="TableContents">
    <w:name w:val="Table Contents"/>
    <w:basedOn w:val="a"/>
    <w:rsid w:val="003B12B8"/>
    <w:pPr>
      <w:widowControl w:val="0"/>
      <w:suppressLineNumbers/>
      <w:tabs>
        <w:tab w:val="clear" w:pos="432"/>
      </w:tabs>
      <w:suppressAutoHyphens/>
      <w:autoSpaceDN w:val="0"/>
      <w:spacing w:after="0"/>
      <w:jc w:val="left"/>
      <w:textAlignment w:val="baseline"/>
    </w:pPr>
    <w:rPr>
      <w:rFonts w:eastAsia="Andale Sans UI" w:cs="Tahoma"/>
      <w:kern w:val="3"/>
      <w:szCs w:val="24"/>
      <w:lang w:val="de-DE" w:eastAsia="ja-JP" w:bidi="fa-IR"/>
    </w:rPr>
  </w:style>
  <w:style w:type="character" w:styleId="af7">
    <w:name w:val="annotation reference"/>
    <w:basedOn w:val="a0"/>
    <w:uiPriority w:val="99"/>
    <w:semiHidden/>
    <w:unhideWhenUsed/>
    <w:rsid w:val="00D96151"/>
    <w:rPr>
      <w:sz w:val="16"/>
      <w:szCs w:val="16"/>
    </w:rPr>
  </w:style>
  <w:style w:type="paragraph" w:styleId="af8">
    <w:name w:val="annotation text"/>
    <w:basedOn w:val="a"/>
    <w:link w:val="af9"/>
    <w:uiPriority w:val="99"/>
    <w:unhideWhenUsed/>
    <w:rsid w:val="00D96151"/>
    <w:rPr>
      <w:sz w:val="20"/>
      <w:szCs w:val="20"/>
    </w:rPr>
  </w:style>
  <w:style w:type="character" w:customStyle="1" w:styleId="af9">
    <w:name w:val="Текст примечания Знак"/>
    <w:basedOn w:val="a0"/>
    <w:link w:val="af8"/>
    <w:uiPriority w:val="99"/>
    <w:rsid w:val="00D96151"/>
    <w:rPr>
      <w:rFonts w:ascii="Times New Roman" w:hAnsi="Times New Roman"/>
      <w:sz w:val="20"/>
      <w:szCs w:val="20"/>
    </w:rPr>
  </w:style>
  <w:style w:type="paragraph" w:styleId="afa">
    <w:name w:val="annotation subject"/>
    <w:basedOn w:val="af8"/>
    <w:next w:val="af8"/>
    <w:link w:val="afb"/>
    <w:uiPriority w:val="99"/>
    <w:semiHidden/>
    <w:unhideWhenUsed/>
    <w:rsid w:val="00D96151"/>
    <w:rPr>
      <w:b/>
      <w:bCs/>
    </w:rPr>
  </w:style>
  <w:style w:type="character" w:customStyle="1" w:styleId="afb">
    <w:name w:val="Тема примечания Знак"/>
    <w:basedOn w:val="af9"/>
    <w:link w:val="afa"/>
    <w:uiPriority w:val="99"/>
    <w:semiHidden/>
    <w:rsid w:val="00D96151"/>
    <w:rPr>
      <w:rFonts w:ascii="Times New Roman" w:hAnsi="Times New Roman"/>
      <w:b/>
      <w:bCs/>
      <w:sz w:val="20"/>
      <w:szCs w:val="20"/>
    </w:rPr>
  </w:style>
  <w:style w:type="paragraph" w:styleId="afc">
    <w:name w:val="Revision"/>
    <w:hidden/>
    <w:uiPriority w:val="99"/>
    <w:semiHidden/>
    <w:rsid w:val="00FF0D4B"/>
    <w:pPr>
      <w:spacing w:after="0"/>
      <w:jc w:val="left"/>
    </w:pPr>
    <w:rPr>
      <w:rFonts w:ascii="Times New Roman" w:hAnsi="Times New Roman"/>
      <w:sz w:val="24"/>
    </w:rPr>
  </w:style>
  <w:style w:type="paragraph" w:styleId="afd">
    <w:name w:val="Title"/>
    <w:basedOn w:val="a"/>
    <w:next w:val="afe"/>
    <w:link w:val="aff"/>
    <w:qFormat/>
    <w:rsid w:val="00C14C64"/>
    <w:pPr>
      <w:tabs>
        <w:tab w:val="clear" w:pos="432"/>
      </w:tabs>
      <w:suppressAutoHyphens/>
      <w:spacing w:after="0"/>
      <w:jc w:val="center"/>
    </w:pPr>
    <w:rPr>
      <w:rFonts w:eastAsia="Times New Roman" w:cs="Times New Roman"/>
      <w:b/>
      <w:szCs w:val="20"/>
      <w:lang w:eastAsia="ar-SA"/>
    </w:rPr>
  </w:style>
  <w:style w:type="character" w:customStyle="1" w:styleId="aff">
    <w:name w:val="Заголовок Знак"/>
    <w:basedOn w:val="a0"/>
    <w:link w:val="afd"/>
    <w:rsid w:val="00C14C64"/>
    <w:rPr>
      <w:rFonts w:ascii="Times New Roman" w:eastAsia="Times New Roman" w:hAnsi="Times New Roman" w:cs="Times New Roman"/>
      <w:b/>
      <w:sz w:val="24"/>
      <w:szCs w:val="20"/>
      <w:lang w:eastAsia="ar-SA"/>
    </w:rPr>
  </w:style>
  <w:style w:type="paragraph" w:styleId="afe">
    <w:name w:val="Subtitle"/>
    <w:basedOn w:val="a"/>
    <w:next w:val="a"/>
    <w:link w:val="aff0"/>
    <w:uiPriority w:val="11"/>
    <w:rsid w:val="00C14C64"/>
    <w:pPr>
      <w:numPr>
        <w:ilvl w:val="1"/>
      </w:numPr>
      <w:spacing w:after="160"/>
    </w:pPr>
    <w:rPr>
      <w:rFonts w:asciiTheme="minorHAnsi" w:eastAsiaTheme="minorEastAsia" w:hAnsiTheme="minorHAnsi"/>
      <w:color w:val="5A5A5A" w:themeColor="text1" w:themeTint="A5"/>
      <w:spacing w:val="15"/>
      <w:sz w:val="22"/>
    </w:rPr>
  </w:style>
  <w:style w:type="character" w:customStyle="1" w:styleId="aff0">
    <w:name w:val="Подзаголовок Знак"/>
    <w:basedOn w:val="a0"/>
    <w:link w:val="afe"/>
    <w:uiPriority w:val="11"/>
    <w:rsid w:val="00C14C64"/>
    <w:rPr>
      <w:rFonts w:eastAsiaTheme="minorEastAsia"/>
      <w:color w:val="5A5A5A" w:themeColor="text1" w:themeTint="A5"/>
      <w:spacing w:val="15"/>
    </w:rPr>
  </w:style>
  <w:style w:type="character" w:styleId="aff1">
    <w:name w:val="Strong"/>
    <w:basedOn w:val="a0"/>
    <w:uiPriority w:val="22"/>
    <w:qFormat/>
    <w:rsid w:val="00E83A71"/>
    <w:rPr>
      <w:b/>
      <w:bCs/>
    </w:rPr>
  </w:style>
  <w:style w:type="paragraph" w:customStyle="1" w:styleId="Default">
    <w:name w:val="Default"/>
    <w:rsid w:val="005A0BB5"/>
    <w:pPr>
      <w:widowControl w:val="0"/>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aff2">
    <w:name w:val="Основной текст_"/>
    <w:basedOn w:val="a0"/>
    <w:link w:val="12"/>
    <w:rsid w:val="000D0630"/>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0D0630"/>
    <w:pPr>
      <w:widowControl w:val="0"/>
      <w:shd w:val="clear" w:color="auto" w:fill="FFFFFF"/>
      <w:tabs>
        <w:tab w:val="clear" w:pos="432"/>
      </w:tabs>
      <w:spacing w:after="240" w:line="317" w:lineRule="exact"/>
    </w:pPr>
    <w:rPr>
      <w:rFonts w:eastAsia="Times New Roman" w:cs="Times New Roman"/>
      <w:sz w:val="22"/>
    </w:rPr>
  </w:style>
  <w:style w:type="character" w:customStyle="1" w:styleId="22">
    <w:name w:val="Основной текст (2)"/>
    <w:basedOn w:val="a0"/>
    <w:rsid w:val="000D06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EE74EE"/>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665C8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526A65"/>
    <w:rPr>
      <w:rFonts w:ascii="Times New Roman" w:eastAsia="Times New Roman" w:hAnsi="Times New Roman" w:cs="Times New Roman"/>
      <w:b/>
      <w:bCs/>
      <w:shd w:val="clear" w:color="auto" w:fill="FFFFFF"/>
    </w:rPr>
  </w:style>
  <w:style w:type="paragraph" w:customStyle="1" w:styleId="14">
    <w:name w:val="Заголовок №1"/>
    <w:basedOn w:val="a"/>
    <w:link w:val="13"/>
    <w:rsid w:val="00526A65"/>
    <w:pPr>
      <w:widowControl w:val="0"/>
      <w:shd w:val="clear" w:color="auto" w:fill="FFFFFF"/>
      <w:tabs>
        <w:tab w:val="clear" w:pos="432"/>
      </w:tabs>
      <w:spacing w:before="360" w:after="180" w:line="0" w:lineRule="atLeast"/>
      <w:jc w:val="left"/>
      <w:outlineLvl w:val="0"/>
    </w:pPr>
    <w:rPr>
      <w:rFonts w:eastAsia="Times New Roman" w:cs="Times New Roman"/>
      <w:b/>
      <w:bCs/>
      <w:sz w:val="22"/>
    </w:rPr>
  </w:style>
  <w:style w:type="paragraph" w:customStyle="1" w:styleId="25">
    <w:name w:val="Основной текст2"/>
    <w:basedOn w:val="a"/>
    <w:rsid w:val="00EE74EE"/>
    <w:pPr>
      <w:widowControl w:val="0"/>
      <w:shd w:val="clear" w:color="auto" w:fill="FFFFFF"/>
      <w:tabs>
        <w:tab w:val="clear" w:pos="432"/>
      </w:tabs>
      <w:spacing w:after="0" w:line="226" w:lineRule="exact"/>
      <w:ind w:hanging="320"/>
    </w:pPr>
    <w:rPr>
      <w:rFonts w:eastAsia="Times New Roman" w:cs="Times New Roman"/>
      <w:color w:val="000000"/>
      <w:spacing w:val="5"/>
      <w:sz w:val="17"/>
      <w:szCs w:val="17"/>
      <w:lang w:eastAsia="ru-RU"/>
    </w:rPr>
  </w:style>
  <w:style w:type="character" w:customStyle="1" w:styleId="0pt">
    <w:name w:val="Основной текст + Полужирный;Интервал 0 pt"/>
    <w:rsid w:val="00EE74EE"/>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D870EB"/>
    <w:pPr>
      <w:tabs>
        <w:tab w:val="clear" w:pos="432"/>
      </w:tabs>
      <w:spacing w:after="240" w:line="240" w:lineRule="atLeast"/>
      <w:ind w:firstLine="360"/>
    </w:pPr>
    <w:rPr>
      <w:rFonts w:ascii="Garamond" w:eastAsia="Times New Roman" w:hAnsi="Garamond" w:cs="Times New Roman"/>
      <w:sz w:val="22"/>
      <w:szCs w:val="20"/>
    </w:rPr>
  </w:style>
  <w:style w:type="character" w:customStyle="1" w:styleId="aff4">
    <w:name w:val="Основной текст Знак"/>
    <w:basedOn w:val="a0"/>
    <w:link w:val="aff3"/>
    <w:rsid w:val="00D870EB"/>
    <w:rPr>
      <w:rFonts w:ascii="Garamond" w:eastAsia="Times New Roman" w:hAnsi="Garamond" w:cs="Times New Roman"/>
      <w:szCs w:val="20"/>
    </w:rPr>
  </w:style>
  <w:style w:type="character" w:customStyle="1" w:styleId="a4">
    <w:name w:val="Абзац списка Знак"/>
    <w:aliases w:val="маркированный Знак"/>
    <w:link w:val="a3"/>
    <w:uiPriority w:val="34"/>
    <w:locked/>
    <w:rsid w:val="0042010F"/>
    <w:rPr>
      <w:rFonts w:ascii="Times New Roman" w:eastAsia="Andale Sans UI" w:hAnsi="Times New Roman" w:cs="Tahoma"/>
      <w:kern w:val="3"/>
      <w:sz w:val="24"/>
      <w:szCs w:val="24"/>
      <w:lang w:eastAsia="ja-JP" w:bidi="fa-IR"/>
    </w:rPr>
  </w:style>
  <w:style w:type="paragraph" w:customStyle="1" w:styleId="26">
    <w:name w:val="Обычный2"/>
    <w:rsid w:val="00C3425A"/>
    <w:pPr>
      <w:widowControl w:val="0"/>
      <w:snapToGrid w:val="0"/>
      <w:spacing w:before="60" w:after="0" w:line="319" w:lineRule="auto"/>
      <w:ind w:left="400"/>
    </w:pPr>
    <w:rPr>
      <w:rFonts w:ascii="Times New Roman" w:eastAsia="Times New Roman" w:hAnsi="Times New Roman" w:cs="Times New Roman"/>
      <w:sz w:val="18"/>
      <w:szCs w:val="20"/>
      <w:lang w:eastAsia="ru-RU"/>
    </w:rPr>
  </w:style>
  <w:style w:type="paragraph" w:styleId="27">
    <w:name w:val="Quote"/>
    <w:basedOn w:val="a"/>
    <w:next w:val="a"/>
    <w:link w:val="28"/>
    <w:uiPriority w:val="29"/>
    <w:qFormat/>
    <w:rsid w:val="00F043F4"/>
    <w:pPr>
      <w:spacing w:before="200" w:after="160"/>
      <w:ind w:left="864" w:right="864"/>
      <w:jc w:val="center"/>
    </w:pPr>
    <w:rPr>
      <w:i/>
      <w:iCs/>
      <w:color w:val="404040" w:themeColor="text1" w:themeTint="BF"/>
    </w:rPr>
  </w:style>
  <w:style w:type="character" w:customStyle="1" w:styleId="28">
    <w:name w:val="Цитата 2 Знак"/>
    <w:basedOn w:val="a0"/>
    <w:link w:val="27"/>
    <w:uiPriority w:val="29"/>
    <w:rsid w:val="00F043F4"/>
    <w:rPr>
      <w:rFonts w:ascii="Times New Roman" w:hAnsi="Times New Roman"/>
      <w:i/>
      <w:iCs/>
      <w:color w:val="404040" w:themeColor="text1" w:themeTint="BF"/>
      <w:sz w:val="24"/>
    </w:rPr>
  </w:style>
  <w:style w:type="character" w:customStyle="1" w:styleId="ae">
    <w:name w:val="Без интервала Знак"/>
    <w:aliases w:val="Основной текст(СВА) Знак,Без интервала2 Знак"/>
    <w:link w:val="ad"/>
    <w:uiPriority w:val="1"/>
    <w:locked/>
    <w:rsid w:val="00932B2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1.png@01DC110E.0156006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E326-0C75-479B-9441-02362DE4F808}">
  <ds:schemaRefs>
    <ds:schemaRef ds:uri="http://schemas.openxmlformats.org/officeDocument/2006/bibliography"/>
  </ds:schemaRefs>
</ds:datastoreItem>
</file>

<file path=customXml/itemProps2.xml><?xml version="1.0" encoding="utf-8"?>
<ds:datastoreItem xmlns:ds="http://schemas.openxmlformats.org/officeDocument/2006/customXml" ds:itemID="{B2914DF9-8D09-405E-B805-CDEEE699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18184</Words>
  <Characters>103655</Characters>
  <Application>Microsoft Office Word</Application>
  <DocSecurity>0</DocSecurity>
  <Lines>863</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 Engameden</dc:creator>
  <cp:lastModifiedBy>Малика Байсалбаева</cp:lastModifiedBy>
  <cp:revision>13</cp:revision>
  <cp:lastPrinted>2025-09-24T06:05:00Z</cp:lastPrinted>
  <dcterms:created xsi:type="dcterms:W3CDTF">2025-09-22T05:27:00Z</dcterms:created>
  <dcterms:modified xsi:type="dcterms:W3CDTF">2026-04-24T22:44:00Z</dcterms:modified>
</cp:coreProperties>
</file>